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084D2DA1" w:rsidR="00384D5F" w:rsidRDefault="00384D5F" w:rsidP="00384D5F">
      <w:pPr>
        <w:pStyle w:val="Header"/>
        <w:widowControl w:val="0"/>
        <w:tabs>
          <w:tab w:val="clear" w:pos="4153"/>
          <w:tab w:val="clear" w:pos="8306"/>
          <w:tab w:val="left" w:pos="1701"/>
          <w:tab w:val="right" w:pos="9923"/>
        </w:tabs>
        <w:overflowPunct/>
        <w:autoSpaceDE/>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r>
        <w:rPr>
          <w:rFonts w:eastAsia="MS Mincho"/>
          <w:b/>
          <w:bCs/>
          <w:color w:val="000000" w:themeColor="text1"/>
          <w:sz w:val="24"/>
          <w:szCs w:val="24"/>
          <w:lang w:val="de-DE"/>
        </w:rPr>
        <w:t xml:space="preserve">3GPP TSG-RAN WG2 Meeting #126                        </w:t>
      </w:r>
      <w:r w:rsidR="00F37436">
        <w:rPr>
          <w:rFonts w:eastAsia="MS Mincho"/>
          <w:b/>
          <w:bCs/>
          <w:color w:val="000000" w:themeColor="text1"/>
          <w:sz w:val="24"/>
          <w:szCs w:val="24"/>
          <w:lang w:val="de-DE"/>
        </w:rPr>
        <w:t xml:space="preserve">                  </w:t>
      </w:r>
      <w:r>
        <w:rPr>
          <w:rFonts w:eastAsia="MS Mincho"/>
          <w:b/>
          <w:bCs/>
          <w:color w:val="000000" w:themeColor="text1"/>
          <w:sz w:val="24"/>
          <w:szCs w:val="24"/>
          <w:lang w:val="de-DE"/>
        </w:rPr>
        <w:t xml:space="preserve"> R2-2404475</w:t>
      </w:r>
    </w:p>
    <w:p w14:paraId="7CDBD906" w14:textId="363C1525" w:rsidR="00384D5F" w:rsidRDefault="00384D5F" w:rsidP="00384D5F">
      <w:pPr>
        <w:pStyle w:val="Header"/>
        <w:widowControl w:val="0"/>
        <w:tabs>
          <w:tab w:val="clear" w:pos="4153"/>
          <w:tab w:val="clear" w:pos="8306"/>
          <w:tab w:val="left" w:pos="1701"/>
          <w:tab w:val="right" w:pos="9923"/>
        </w:tabs>
        <w:overflowPunct/>
        <w:autoSpaceDE/>
        <w:adjustRightInd/>
        <w:snapToGrid/>
        <w:spacing w:before="120" w:after="0"/>
        <w:rPr>
          <w:rFonts w:eastAsia="MS Mincho"/>
          <w:b/>
          <w:bCs/>
          <w:color w:val="000000" w:themeColor="text1"/>
          <w:sz w:val="24"/>
          <w:szCs w:val="24"/>
          <w:lang w:val="de-DE"/>
        </w:rPr>
      </w:pPr>
      <w:r>
        <w:rPr>
          <w:rFonts w:eastAsia="MS Mincho"/>
          <w:b/>
          <w:bCs/>
          <w:color w:val="000000" w:themeColor="text1"/>
          <w:sz w:val="24"/>
          <w:szCs w:val="24"/>
          <w:lang w:val="de-DE"/>
        </w:rPr>
        <w:t>Fukuoka, Japan, May 20th -24th, 2024</w:t>
      </w:r>
    </w:p>
    <w:bookmarkEnd w:id="0"/>
    <w:bookmarkEnd w:id="1"/>
    <w:bookmarkEnd w:id="2"/>
    <w:bookmarkEnd w:id="3"/>
    <w:p w14:paraId="15F81320" w14:textId="77777777" w:rsidR="00BF7C7A" w:rsidRDefault="00BF7C7A" w:rsidP="00BF7C7A">
      <w:pPr>
        <w:tabs>
          <w:tab w:val="left" w:pos="1701"/>
          <w:tab w:val="right" w:pos="9639"/>
        </w:tabs>
        <w:spacing w:before="100" w:beforeAutospacing="1" w:after="100" w:afterAutospacing="1"/>
        <w:rPr>
          <w:rFonts w:cs="Arial"/>
          <w:b/>
          <w:color w:val="000000"/>
          <w:sz w:val="24"/>
        </w:rPr>
      </w:pPr>
    </w:p>
    <w:p w14:paraId="69025F2B" w14:textId="46E51D45" w:rsidR="00BF7C7A" w:rsidRDefault="00BF7C7A" w:rsidP="00BF7C7A">
      <w:pPr>
        <w:pStyle w:val="3GPPHeader"/>
        <w:rPr>
          <w:sz w:val="22"/>
          <w:szCs w:val="22"/>
        </w:rPr>
      </w:pPr>
      <w:r>
        <w:rPr>
          <w:sz w:val="22"/>
          <w:szCs w:val="22"/>
        </w:rPr>
        <w:t>Agenda Item:</w:t>
      </w:r>
      <w:r>
        <w:rPr>
          <w:sz w:val="22"/>
          <w:szCs w:val="22"/>
        </w:rPr>
        <w:tab/>
      </w:r>
      <w:r w:rsidR="003F65DF">
        <w:rPr>
          <w:sz w:val="22"/>
          <w:szCs w:val="22"/>
        </w:rPr>
        <w:t>8.3.</w:t>
      </w:r>
      <w:r w:rsidR="00F2699F">
        <w:rPr>
          <w:sz w:val="22"/>
          <w:szCs w:val="22"/>
        </w:rPr>
        <w:t>2.2</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58649B4E" w:rsidR="00BF7C7A" w:rsidRDefault="00BF7C7A" w:rsidP="00BF7C7A">
      <w:pPr>
        <w:pStyle w:val="3GPPHeader"/>
        <w:rPr>
          <w:sz w:val="22"/>
          <w:szCs w:val="22"/>
        </w:rPr>
      </w:pPr>
      <w:r>
        <w:rPr>
          <w:sz w:val="22"/>
          <w:szCs w:val="22"/>
        </w:rPr>
        <w:t>Title:</w:t>
      </w:r>
      <w:r>
        <w:rPr>
          <w:sz w:val="22"/>
          <w:szCs w:val="22"/>
        </w:rPr>
        <w:tab/>
      </w:r>
      <w:r w:rsidR="003F65DF">
        <w:rPr>
          <w:sz w:val="22"/>
          <w:szCs w:val="22"/>
        </w:rPr>
        <w:t xml:space="preserve">Discussion on </w:t>
      </w:r>
      <w:r w:rsidR="00F2699F">
        <w:rPr>
          <w:sz w:val="22"/>
          <w:szCs w:val="22"/>
        </w:rPr>
        <w:t xml:space="preserve">Other Aspects </w:t>
      </w:r>
      <w:r w:rsidR="007B3F21">
        <w:rPr>
          <w:sz w:val="22"/>
          <w:szCs w:val="22"/>
        </w:rPr>
        <w:t>related to</w:t>
      </w:r>
      <w:r w:rsidR="00F2699F">
        <w:rPr>
          <w:sz w:val="22"/>
          <w:szCs w:val="22"/>
        </w:rPr>
        <w:t xml:space="preserve"> RRM </w:t>
      </w:r>
      <w:r w:rsidR="007B3F21">
        <w:rPr>
          <w:sz w:val="22"/>
          <w:szCs w:val="22"/>
        </w:rPr>
        <w:t>Prediction</w:t>
      </w:r>
    </w:p>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Heading1"/>
      </w:pPr>
      <w:bookmarkStart w:id="4" w:name="_Ref488331639"/>
      <w:bookmarkStart w:id="5" w:name="OLE_LINK103"/>
      <w:r>
        <w:t>Introduction</w:t>
      </w:r>
      <w:bookmarkEnd w:id="4"/>
    </w:p>
    <w:p w14:paraId="3B51E6BC" w14:textId="77777777" w:rsidR="005311B0" w:rsidRDefault="006602A5" w:rsidP="006602A5">
      <w:pPr>
        <w:spacing w:before="120"/>
        <w:rPr>
          <w:rFonts w:ascii="Times New Roman" w:eastAsiaTheme="minorEastAsia" w:hAnsi="Times New Roman"/>
          <w:sz w:val="22"/>
          <w:lang w:eastAsia="zh-TW"/>
        </w:rPr>
      </w:pPr>
      <w:bookmarkStart w:id="6" w:name="OLE_LINK108"/>
      <w:bookmarkEnd w:id="5"/>
      <w:r>
        <w:rPr>
          <w:rFonts w:ascii="Times New Roman" w:hAnsi="Times New Roman"/>
          <w:sz w:val="22"/>
        </w:rPr>
        <w:t>For AI</w:t>
      </w:r>
      <w:r>
        <w:rPr>
          <w:rFonts w:ascii="Times New Roman" w:eastAsiaTheme="minorEastAsia" w:hAnsi="Times New Roman"/>
          <w:sz w:val="22"/>
          <w:lang w:eastAsia="zh-TW"/>
        </w:rPr>
        <w:t>/ML RRM prediction, in the #125bis meeting, RAN2 made the following agreement</w:t>
      </w:r>
      <w:r w:rsidR="005311B0">
        <w:rPr>
          <w:rFonts w:ascii="DengXian" w:eastAsia="DengXian" w:hAnsi="DengXian" w:hint="eastAsia"/>
          <w:sz w:val="22"/>
          <w:lang w:eastAsia="zh-TW"/>
        </w:rPr>
        <w:t>：</w:t>
      </w:r>
    </w:p>
    <w:p w14:paraId="69C0CE74" w14:textId="43D7728A" w:rsidR="006602A5" w:rsidRDefault="006602A5" w:rsidP="006602A5">
      <w:pPr>
        <w:spacing w:before="120"/>
        <w:rPr>
          <w:rFonts w:ascii="Times New Roman" w:hAnsi="Times New Roman"/>
          <w:sz w:val="22"/>
        </w:rPr>
      </w:pPr>
      <w:r>
        <w:rPr>
          <w:rFonts w:ascii="Times New Roman" w:hAnsi="Times New Roman"/>
          <w:sz w:val="22"/>
        </w:rPr>
        <w:t xml:space="preserve"> </w:t>
      </w:r>
      <w:r>
        <w:rPr>
          <w:noProof/>
        </w:rPr>
        <mc:AlternateContent>
          <mc:Choice Requires="wps">
            <w:drawing>
              <wp:inline distT="0" distB="0" distL="0" distR="0" wp14:anchorId="5F00E863" wp14:editId="01F68ACF">
                <wp:extent cx="6419850" cy="4039870"/>
                <wp:effectExtent l="0" t="0" r="19050" b="13970"/>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4039870"/>
                        </a:xfrm>
                        <a:prstGeom prst="rect">
                          <a:avLst/>
                        </a:prstGeom>
                        <a:solidFill>
                          <a:srgbClr val="FFFFFF"/>
                        </a:solidFill>
                        <a:ln w="9525">
                          <a:solidFill>
                            <a:srgbClr val="000000"/>
                          </a:solidFill>
                          <a:miter lim="800000"/>
                          <a:headEnd/>
                          <a:tailEnd/>
                        </a:ln>
                      </wps:spPr>
                      <wps:txbx>
                        <w:txbxContent>
                          <w:p w14:paraId="6FCA169C" w14:textId="77777777" w:rsidR="006602A5" w:rsidRDefault="006602A5" w:rsidP="006602A5">
                            <w:pPr>
                              <w:ind w:left="363"/>
                              <w:rPr>
                                <w:b/>
                              </w:rPr>
                            </w:pPr>
                            <w:bookmarkStart w:id="7" w:name="OLE_LINK159"/>
                            <w:bookmarkStart w:id="8" w:name="OLE_LINK160"/>
                            <w:bookmarkStart w:id="9" w:name="_Hlk165815780"/>
                            <w:bookmarkStart w:id="10" w:name="OLE_LINK161"/>
                            <w:bookmarkStart w:id="11" w:name="OLE_LINK162"/>
                            <w:bookmarkStart w:id="12" w:name="_Hlk165816100"/>
                            <w:bookmarkStart w:id="13" w:name="OLE_LINK164"/>
                            <w:bookmarkStart w:id="14" w:name="OLE_LINK165"/>
                            <w:bookmarkStart w:id="15" w:name="_Hlk165825616"/>
                            <w:r>
                              <w:rPr>
                                <w:b/>
                              </w:rPr>
                              <w:t>Agreements</w:t>
                            </w:r>
                          </w:p>
                          <w:p w14:paraId="36D260E6" w14:textId="77777777" w:rsidR="006602A5" w:rsidRDefault="006602A5" w:rsidP="006602A5">
                            <w:pPr>
                              <w:pStyle w:val="ListParagraph"/>
                              <w:numPr>
                                <w:ilvl w:val="0"/>
                                <w:numId w:val="25"/>
                              </w:numPr>
                              <w:spacing w:before="120"/>
                              <w:ind w:leftChars="0"/>
                            </w:pPr>
                            <w:r>
                              <w:rPr>
                                <w:rFonts w:ascii="Times New Roman" w:hAnsi="Times New Roman"/>
                                <w:sz w:val="22"/>
                              </w:rPr>
                              <w:t>For cell level measurement prediction model, at least consider the following cases:</w:t>
                            </w:r>
                          </w:p>
                          <w:p w14:paraId="3FDC25B5" w14:textId="77777777" w:rsidR="006602A5" w:rsidRDefault="006602A5" w:rsidP="006602A5">
                            <w:pPr>
                              <w:ind w:leftChars="400" w:left="800"/>
                              <w:rPr>
                                <w:rFonts w:ascii="Times New Roman" w:hAnsi="Times New Roman"/>
                                <w:sz w:val="22"/>
                                <w:szCs w:val="22"/>
                              </w:rPr>
                            </w:pPr>
                            <w:r>
                              <w:rPr>
                                <w:rFonts w:ascii="Times New Roman" w:hAnsi="Times New Roman"/>
                                <w:sz w:val="22"/>
                                <w:szCs w:val="22"/>
                              </w:rPr>
                              <w:t xml:space="preserve">Case 1: To predict beam level results, then generate cell level results based on the predicted beam </w:t>
                            </w:r>
                            <w:proofErr w:type="gramStart"/>
                            <w:r>
                              <w:rPr>
                                <w:rFonts w:ascii="Times New Roman" w:hAnsi="Times New Roman"/>
                                <w:sz w:val="22"/>
                                <w:szCs w:val="22"/>
                              </w:rPr>
                              <w:t>results;</w:t>
                            </w:r>
                            <w:proofErr w:type="gramEnd"/>
                            <w:r>
                              <w:rPr>
                                <w:rFonts w:ascii="Times New Roman" w:hAnsi="Times New Roman"/>
                                <w:sz w:val="22"/>
                                <w:szCs w:val="22"/>
                              </w:rPr>
                              <w:t xml:space="preserve"> </w:t>
                            </w:r>
                          </w:p>
                          <w:p w14:paraId="7B9F5589" w14:textId="77777777" w:rsidR="006602A5" w:rsidRDefault="006602A5" w:rsidP="006602A5">
                            <w:pPr>
                              <w:ind w:leftChars="400" w:left="800"/>
                              <w:rPr>
                                <w:rFonts w:ascii="Times New Roman" w:hAnsi="Times New Roman"/>
                                <w:sz w:val="22"/>
                                <w:szCs w:val="22"/>
                              </w:rPr>
                            </w:pPr>
                            <w:r w:rsidRPr="00C309A8">
                              <w:rPr>
                                <w:rFonts w:ascii="Times New Roman" w:hAnsi="Times New Roman"/>
                                <w:sz w:val="22"/>
                                <w:szCs w:val="22"/>
                              </w:rPr>
                              <w:t>Case 2: To directly predict cell level results based on cell level results.</w:t>
                            </w:r>
                          </w:p>
                          <w:p w14:paraId="2AA15F3C" w14:textId="77777777" w:rsidR="006602A5" w:rsidRDefault="006602A5" w:rsidP="006602A5">
                            <w:pPr>
                              <w:ind w:leftChars="400" w:left="800"/>
                              <w:rPr>
                                <w:rFonts w:ascii="Times New Roman" w:hAnsi="Times New Roman"/>
                                <w:sz w:val="22"/>
                                <w:szCs w:val="22"/>
                              </w:rPr>
                            </w:pPr>
                            <w:r>
                              <w:rPr>
                                <w:rFonts w:ascii="Times New Roman" w:hAnsi="Times New Roman"/>
                                <w:sz w:val="22"/>
                                <w:szCs w:val="22"/>
                              </w:rPr>
                              <w:t xml:space="preserve">Case 3: To directly predict cell level results based on beam level results </w:t>
                            </w:r>
                          </w:p>
                          <w:p w14:paraId="0BCF3B05"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We will consider intra-frequency intra and inter-cell spatial domain measurement predictions, for beam and cell level measurements.  </w:t>
                            </w:r>
                          </w:p>
                          <w:p w14:paraId="2817E777"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For temporal domain measurement prediction, we will consider the AI-PHY beam management Case A and Case B from the RAN1 AI/ML PHY TR and it applies to both beam level and cell level. As baseline we will focus on pure temporal prediction.  </w:t>
                            </w:r>
                          </w:p>
                          <w:p w14:paraId="38177FFF"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The following items can be considered as a baseline for the prediction accuracy of the cell-level measurement prediction</w:t>
                            </w:r>
                            <w:r>
                              <w:rPr>
                                <w:rFonts w:ascii="Times New Roman" w:eastAsiaTheme="minorEastAsia" w:hAnsi="Times New Roman" w:hint="eastAsia"/>
                                <w:sz w:val="22"/>
                                <w:szCs w:val="22"/>
                                <w:lang w:eastAsia="zh-TW"/>
                              </w:rPr>
                              <w:t>：</w:t>
                            </w:r>
                          </w:p>
                          <w:p w14:paraId="78962337" w14:textId="77777777" w:rsidR="006602A5" w:rsidRDefault="006602A5" w:rsidP="006602A5">
                            <w:pPr>
                              <w:pStyle w:val="ListParagraph"/>
                              <w:ind w:leftChars="440" w:left="8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Spatial-domain prediction</w:t>
                            </w:r>
                            <w:r>
                              <w:rPr>
                                <w:rFonts w:ascii="Times New Roman" w:eastAsiaTheme="minorEastAsia" w:hAnsi="Times New Roman" w:hint="eastAsia"/>
                                <w:sz w:val="22"/>
                                <w:szCs w:val="22"/>
                                <w:lang w:eastAsia="zh-TW"/>
                              </w:rPr>
                              <w:t>：</w:t>
                            </w:r>
                            <w:r>
                              <w:rPr>
                                <w:rFonts w:ascii="Times New Roman" w:eastAsiaTheme="minorEastAsia" w:hAnsi="Times New Roman"/>
                                <w:sz w:val="22"/>
                                <w:szCs w:val="22"/>
                                <w:lang w:eastAsia="zh-TW"/>
                              </w:rPr>
                              <w:t xml:space="preserve"> RSRP difference to the actual measurement</w:t>
                            </w:r>
                          </w:p>
                          <w:p w14:paraId="32D1DD0F" w14:textId="108F0171" w:rsidR="006602A5" w:rsidRDefault="006602A5" w:rsidP="006602A5">
                            <w:pPr>
                              <w:pStyle w:val="ListParagraph"/>
                              <w:ind w:leftChars="440" w:left="8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Temporal prediction:</w:t>
                            </w:r>
                            <w:r w:rsidR="00414743">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RSRP difference to the actual measurement</w:t>
                            </w:r>
                          </w:p>
                          <w:p w14:paraId="381A4777" w14:textId="77777777" w:rsidR="006602A5" w:rsidRDefault="006602A5" w:rsidP="006602A5">
                            <w:pPr>
                              <w:pStyle w:val="ListParagraph"/>
                              <w:ind w:leftChars="440" w:left="880"/>
                              <w:rPr>
                                <w:rFonts w:ascii="Times New Roman" w:eastAsiaTheme="minorEastAsia" w:hAnsi="Times New Roman"/>
                                <w:sz w:val="22"/>
                                <w:szCs w:val="22"/>
                                <w:lang w:eastAsia="zh-TW"/>
                              </w:rPr>
                            </w:pPr>
                            <w:bookmarkStart w:id="16" w:name="_Hlk164867178"/>
                            <w:r>
                              <w:rPr>
                                <w:rFonts w:ascii="Times New Roman" w:eastAsiaTheme="minorEastAsia" w:hAnsi="Times New Roman"/>
                                <w:sz w:val="22"/>
                                <w:szCs w:val="22"/>
                                <w:lang w:eastAsia="zh-TW"/>
                              </w:rPr>
                              <w:t>measurement reduction rate as one KPI</w:t>
                            </w:r>
                            <w:bookmarkEnd w:id="16"/>
                          </w:p>
                          <w:p w14:paraId="633470DA"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As a first step we will focus on measurement prediction accuracy.  FFS whether and what system level performance evaluation is needed</w:t>
                            </w:r>
                            <w:bookmarkEnd w:id="7"/>
                            <w:bookmarkEnd w:id="8"/>
                            <w:bookmarkEnd w:id="9"/>
                            <w:bookmarkEnd w:id="10"/>
                            <w:bookmarkEnd w:id="11"/>
                            <w:bookmarkEnd w:id="12"/>
                            <w:bookmarkEnd w:id="13"/>
                            <w:bookmarkEnd w:id="14"/>
                            <w:bookmarkEnd w:id="15"/>
                          </w:p>
                        </w:txbxContent>
                      </wps:txbx>
                      <wps:bodyPr rot="0" vert="horz" wrap="square" lIns="72000" tIns="36000" rIns="72000" bIns="36000" anchor="t" anchorCtr="0" upright="1">
                        <a:spAutoFit/>
                      </wps:bodyPr>
                    </wps:wsp>
                  </a:graphicData>
                </a:graphic>
              </wp:inline>
            </w:drawing>
          </mc:Choice>
          <mc:Fallback>
            <w:pict>
              <v:shapetype w14:anchorId="5F00E863" id="_x0000_t202" coordsize="21600,21600" o:spt="202" path="m,l,21600r21600,l21600,xe">
                <v:stroke joinstyle="miter"/>
                <v:path gradientshapeok="t" o:connecttype="rect"/>
              </v:shapetype>
              <v:shape id="文字方塊 1" o:spid="_x0000_s1026" type="#_x0000_t202" style="width:505.5pt;height:3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">
                <v:textbox style="mso-fit-shape-to-text:t" inset="2mm,1mm,2mm,1mm">
                  <w:txbxContent>
                    <w:p w14:paraId="6FCA169C" w14:textId="77777777" w:rsidR="006602A5" w:rsidRDefault="006602A5" w:rsidP="006602A5">
                      <w:pPr>
                        <w:ind w:left="363"/>
                        <w:rPr>
                          <w:b/>
                        </w:rPr>
                      </w:pPr>
                      <w:bookmarkStart w:id="17" w:name="OLE_LINK159"/>
                      <w:bookmarkStart w:id="18" w:name="OLE_LINK160"/>
                      <w:bookmarkStart w:id="19" w:name="_Hlk165815780"/>
                      <w:bookmarkStart w:id="20" w:name="OLE_LINK161"/>
                      <w:bookmarkStart w:id="21" w:name="OLE_LINK162"/>
                      <w:bookmarkStart w:id="22" w:name="_Hlk165816100"/>
                      <w:bookmarkStart w:id="23" w:name="OLE_LINK164"/>
                      <w:bookmarkStart w:id="24" w:name="OLE_LINK165"/>
                      <w:bookmarkStart w:id="25" w:name="_Hlk165825616"/>
                      <w:r>
                        <w:rPr>
                          <w:b/>
                        </w:rPr>
                        <w:t>Agreements</w:t>
                      </w:r>
                    </w:p>
                    <w:p w14:paraId="36D260E6" w14:textId="77777777" w:rsidR="006602A5" w:rsidRDefault="006602A5" w:rsidP="006602A5">
                      <w:pPr>
                        <w:pStyle w:val="ListParagraph"/>
                        <w:numPr>
                          <w:ilvl w:val="0"/>
                          <w:numId w:val="25"/>
                        </w:numPr>
                        <w:spacing w:before="120"/>
                        <w:ind w:leftChars="0"/>
                      </w:pPr>
                      <w:r>
                        <w:rPr>
                          <w:rFonts w:ascii="Times New Roman" w:hAnsi="Times New Roman"/>
                          <w:sz w:val="22"/>
                        </w:rPr>
                        <w:t>For cell level measurement prediction model, at least consider the following cases:</w:t>
                      </w:r>
                    </w:p>
                    <w:p w14:paraId="3FDC25B5" w14:textId="77777777" w:rsidR="006602A5" w:rsidRDefault="006602A5" w:rsidP="006602A5">
                      <w:pPr>
                        <w:ind w:leftChars="400" w:left="800"/>
                        <w:rPr>
                          <w:rFonts w:ascii="Times New Roman" w:hAnsi="Times New Roman"/>
                          <w:sz w:val="22"/>
                          <w:szCs w:val="22"/>
                        </w:rPr>
                      </w:pPr>
                      <w:r>
                        <w:rPr>
                          <w:rFonts w:ascii="Times New Roman" w:hAnsi="Times New Roman"/>
                          <w:sz w:val="22"/>
                          <w:szCs w:val="22"/>
                        </w:rPr>
                        <w:t xml:space="preserve">Case 1: To predict beam level results, then generate cell level results based on the predicted beam </w:t>
                      </w:r>
                      <w:proofErr w:type="gramStart"/>
                      <w:r>
                        <w:rPr>
                          <w:rFonts w:ascii="Times New Roman" w:hAnsi="Times New Roman"/>
                          <w:sz w:val="22"/>
                          <w:szCs w:val="22"/>
                        </w:rPr>
                        <w:t>results;</w:t>
                      </w:r>
                      <w:proofErr w:type="gramEnd"/>
                      <w:r>
                        <w:rPr>
                          <w:rFonts w:ascii="Times New Roman" w:hAnsi="Times New Roman"/>
                          <w:sz w:val="22"/>
                          <w:szCs w:val="22"/>
                        </w:rPr>
                        <w:t xml:space="preserve"> </w:t>
                      </w:r>
                    </w:p>
                    <w:p w14:paraId="7B9F5589" w14:textId="77777777" w:rsidR="006602A5" w:rsidRDefault="006602A5" w:rsidP="006602A5">
                      <w:pPr>
                        <w:ind w:leftChars="400" w:left="800"/>
                        <w:rPr>
                          <w:rFonts w:ascii="Times New Roman" w:hAnsi="Times New Roman"/>
                          <w:sz w:val="22"/>
                          <w:szCs w:val="22"/>
                        </w:rPr>
                      </w:pPr>
                      <w:r w:rsidRPr="00C309A8">
                        <w:rPr>
                          <w:rFonts w:ascii="Times New Roman" w:hAnsi="Times New Roman"/>
                          <w:sz w:val="22"/>
                          <w:szCs w:val="22"/>
                        </w:rPr>
                        <w:t>Case 2: To directly predict cell level results based on cell level results.</w:t>
                      </w:r>
                    </w:p>
                    <w:p w14:paraId="2AA15F3C" w14:textId="77777777" w:rsidR="006602A5" w:rsidRDefault="006602A5" w:rsidP="006602A5">
                      <w:pPr>
                        <w:ind w:leftChars="400" w:left="800"/>
                        <w:rPr>
                          <w:rFonts w:ascii="Times New Roman" w:hAnsi="Times New Roman"/>
                          <w:sz w:val="22"/>
                          <w:szCs w:val="22"/>
                        </w:rPr>
                      </w:pPr>
                      <w:r>
                        <w:rPr>
                          <w:rFonts w:ascii="Times New Roman" w:hAnsi="Times New Roman"/>
                          <w:sz w:val="22"/>
                          <w:szCs w:val="22"/>
                        </w:rPr>
                        <w:t xml:space="preserve">Case 3: To directly predict cell level results based on beam level results </w:t>
                      </w:r>
                    </w:p>
                    <w:p w14:paraId="0BCF3B05"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We will consider intra-frequency intra and inter-cell spatial domain measurement predictions, for beam and cell level measurements.  </w:t>
                      </w:r>
                    </w:p>
                    <w:p w14:paraId="2817E777"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For temporal domain measurement prediction, we will consider the AI-PHY beam management Case A and Case B from the RAN1 AI/ML PHY TR and it applies to both beam level and cell level. As baseline we will focus on pure temporal prediction.  </w:t>
                      </w:r>
                    </w:p>
                    <w:p w14:paraId="38177FFF"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The following items can be considered as a baseline for the prediction accuracy of the cell-level measurement prediction</w:t>
                      </w:r>
                      <w:r>
                        <w:rPr>
                          <w:rFonts w:ascii="Times New Roman" w:eastAsiaTheme="minorEastAsia" w:hAnsi="Times New Roman" w:hint="eastAsia"/>
                          <w:sz w:val="22"/>
                          <w:szCs w:val="22"/>
                          <w:lang w:eastAsia="zh-TW"/>
                        </w:rPr>
                        <w:t>：</w:t>
                      </w:r>
                    </w:p>
                    <w:p w14:paraId="78962337" w14:textId="77777777" w:rsidR="006602A5" w:rsidRDefault="006602A5" w:rsidP="006602A5">
                      <w:pPr>
                        <w:pStyle w:val="ListParagraph"/>
                        <w:ind w:leftChars="440" w:left="8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Spatial-domain prediction</w:t>
                      </w:r>
                      <w:r>
                        <w:rPr>
                          <w:rFonts w:ascii="Times New Roman" w:eastAsiaTheme="minorEastAsia" w:hAnsi="Times New Roman" w:hint="eastAsia"/>
                          <w:sz w:val="22"/>
                          <w:szCs w:val="22"/>
                          <w:lang w:eastAsia="zh-TW"/>
                        </w:rPr>
                        <w:t>：</w:t>
                      </w:r>
                      <w:r>
                        <w:rPr>
                          <w:rFonts w:ascii="Times New Roman" w:eastAsiaTheme="minorEastAsia" w:hAnsi="Times New Roman"/>
                          <w:sz w:val="22"/>
                          <w:szCs w:val="22"/>
                          <w:lang w:eastAsia="zh-TW"/>
                        </w:rPr>
                        <w:t xml:space="preserve"> RSRP difference to the actual measurement</w:t>
                      </w:r>
                    </w:p>
                    <w:p w14:paraId="32D1DD0F" w14:textId="108F0171" w:rsidR="006602A5" w:rsidRDefault="006602A5" w:rsidP="006602A5">
                      <w:pPr>
                        <w:pStyle w:val="ListParagraph"/>
                        <w:ind w:leftChars="440" w:left="88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Temporal prediction:</w:t>
                      </w:r>
                      <w:r w:rsidR="00414743">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RSRP difference to the actual measurement</w:t>
                      </w:r>
                    </w:p>
                    <w:p w14:paraId="381A4777" w14:textId="77777777" w:rsidR="006602A5" w:rsidRDefault="006602A5" w:rsidP="006602A5">
                      <w:pPr>
                        <w:pStyle w:val="ListParagraph"/>
                        <w:ind w:leftChars="440" w:left="880"/>
                        <w:rPr>
                          <w:rFonts w:ascii="Times New Roman" w:eastAsiaTheme="minorEastAsia" w:hAnsi="Times New Roman"/>
                          <w:sz w:val="22"/>
                          <w:szCs w:val="22"/>
                          <w:lang w:eastAsia="zh-TW"/>
                        </w:rPr>
                      </w:pPr>
                      <w:bookmarkStart w:id="26" w:name="_Hlk164867178"/>
                      <w:r>
                        <w:rPr>
                          <w:rFonts w:ascii="Times New Roman" w:eastAsiaTheme="minorEastAsia" w:hAnsi="Times New Roman"/>
                          <w:sz w:val="22"/>
                          <w:szCs w:val="22"/>
                          <w:lang w:eastAsia="zh-TW"/>
                        </w:rPr>
                        <w:t>measurement reduction rate as one KPI</w:t>
                      </w:r>
                      <w:bookmarkEnd w:id="26"/>
                    </w:p>
                    <w:p w14:paraId="633470DA" w14:textId="77777777" w:rsidR="006602A5" w:rsidRDefault="006602A5" w:rsidP="006602A5">
                      <w:pPr>
                        <w:pStyle w:val="ListParagraph"/>
                        <w:numPr>
                          <w:ilvl w:val="0"/>
                          <w:numId w:val="25"/>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As a first step we will focus on measurement prediction accuracy.  FFS whether and what system level performance evaluation is needed</w:t>
                      </w:r>
                      <w:bookmarkEnd w:id="17"/>
                      <w:bookmarkEnd w:id="18"/>
                      <w:bookmarkEnd w:id="19"/>
                      <w:bookmarkEnd w:id="20"/>
                      <w:bookmarkEnd w:id="21"/>
                      <w:bookmarkEnd w:id="22"/>
                      <w:bookmarkEnd w:id="23"/>
                      <w:bookmarkEnd w:id="24"/>
                      <w:bookmarkEnd w:id="25"/>
                    </w:p>
                  </w:txbxContent>
                </v:textbox>
                <w10:anchorlock/>
              </v:shape>
            </w:pict>
          </mc:Fallback>
        </mc:AlternateContent>
      </w:r>
    </w:p>
    <w:p w14:paraId="28D663DE" w14:textId="77777777" w:rsidR="00F91DBD" w:rsidRDefault="00F91DBD" w:rsidP="00F91DBD">
      <w:pPr>
        <w:rPr>
          <w:rFonts w:ascii="Times New Roman" w:hAnsi="Times New Roman"/>
          <w:sz w:val="22"/>
          <w:szCs w:val="22"/>
        </w:rPr>
      </w:pPr>
      <w:r>
        <w:rPr>
          <w:rFonts w:ascii="Times New Roman" w:hAnsi="Times New Roman"/>
          <w:sz w:val="22"/>
          <w:szCs w:val="22"/>
        </w:rPr>
        <w:t xml:space="preserve">In this paper, we focus on the discussion of sub use case, clarification of terminology, and discussion of the performance metric including both intermediate and system KPIs. </w:t>
      </w:r>
    </w:p>
    <w:p w14:paraId="7D94E5DE" w14:textId="5A0D3BE1" w:rsidR="00BF7C7A" w:rsidRDefault="00BF7C7A" w:rsidP="00BF7C7A">
      <w:pPr>
        <w:pStyle w:val="Heading1"/>
      </w:pPr>
      <w:bookmarkStart w:id="27" w:name="OLE_LINK102"/>
      <w:bookmarkStart w:id="28" w:name="OLE_LINK133"/>
      <w:bookmarkEnd w:id="6"/>
      <w:r>
        <w:lastRenderedPageBreak/>
        <w:t>Discussion</w:t>
      </w:r>
    </w:p>
    <w:p w14:paraId="66734979" w14:textId="766F1A3F" w:rsidR="00A317DD" w:rsidRDefault="00F56992" w:rsidP="00A317DD">
      <w:pPr>
        <w:pStyle w:val="Heading2"/>
      </w:pPr>
      <w:bookmarkStart w:id="29" w:name="OLE_LINK132"/>
      <w:bookmarkStart w:id="30" w:name="OLE_LINK129"/>
      <w:bookmarkStart w:id="31" w:name="OLE_LINK2"/>
      <w:bookmarkEnd w:id="27"/>
      <w:bookmarkEnd w:id="28"/>
      <w:r>
        <w:t>Cluster Approach</w:t>
      </w:r>
      <w:r w:rsidR="00F2699F">
        <w:t>es</w:t>
      </w:r>
    </w:p>
    <w:p w14:paraId="61DD9554" w14:textId="6757A173" w:rsidR="00DA74AB" w:rsidRPr="00C309A8" w:rsidRDefault="006602A5" w:rsidP="006602A5">
      <w:pPr>
        <w:rPr>
          <w:rFonts w:ascii="Times New Roman" w:eastAsiaTheme="minorEastAsia" w:hAnsi="Times New Roman" w:cstheme="minorBidi"/>
          <w:sz w:val="22"/>
          <w:szCs w:val="22"/>
          <w:lang w:val="en-US" w:eastAsia="zh-TW"/>
        </w:rPr>
      </w:pPr>
      <w:bookmarkStart w:id="32" w:name="OLE_LINK170"/>
      <w:bookmarkStart w:id="33" w:name="OLE_LINK106"/>
      <w:bookmarkStart w:id="34" w:name="OLE_LINK154"/>
      <w:bookmarkStart w:id="35" w:name="OLE_LINK152"/>
      <w:r>
        <w:rPr>
          <w:rFonts w:ascii="Times New Roman" w:eastAsiaTheme="minorEastAsia" w:hAnsi="Times New Roman" w:cstheme="minorBidi"/>
          <w:sz w:val="22"/>
          <w:szCs w:val="22"/>
          <w:lang w:val="en-US" w:eastAsia="zh-TW"/>
        </w:rPr>
        <w:t xml:space="preserve">Cluster approaches have been discussed in the e-mail discussion, however, </w:t>
      </w:r>
      <w:r w:rsidR="00D032A4">
        <w:rPr>
          <w:rFonts w:ascii="Times New Roman" w:eastAsiaTheme="minorEastAsia" w:hAnsi="Times New Roman" w:cstheme="minorBidi"/>
          <w:sz w:val="22"/>
          <w:szCs w:val="22"/>
          <w:lang w:val="en-US" w:eastAsia="zh-TW"/>
        </w:rPr>
        <w:t>the definition and intention for the cluster approaches still need to be further clarified</w:t>
      </w:r>
      <w:r>
        <w:rPr>
          <w:rFonts w:ascii="Times New Roman" w:eastAsiaTheme="minorEastAsia" w:hAnsi="Times New Roman" w:cstheme="minorBidi"/>
          <w:sz w:val="22"/>
          <w:szCs w:val="22"/>
          <w:lang w:val="en-US" w:eastAsia="zh-TW"/>
        </w:rPr>
        <w:t xml:space="preserve">. From our point of view, cluster approaches for AI RRM prediction refer to the approaches that </w:t>
      </w:r>
      <w:r w:rsidR="009A0904">
        <w:rPr>
          <w:rFonts w:ascii="Times New Roman" w:eastAsiaTheme="minorEastAsia" w:hAnsi="Times New Roman" w:cstheme="minorBidi"/>
          <w:sz w:val="22"/>
          <w:szCs w:val="22"/>
          <w:lang w:val="en-US" w:eastAsia="zh-TW"/>
        </w:rPr>
        <w:t>“</w:t>
      </w:r>
      <w:r>
        <w:rPr>
          <w:rFonts w:ascii="Times New Roman" w:eastAsiaTheme="minorEastAsia" w:hAnsi="Times New Roman" w:cstheme="minorBidi"/>
          <w:sz w:val="22"/>
          <w:szCs w:val="22"/>
          <w:lang w:val="en-US" w:eastAsia="zh-TW"/>
        </w:rPr>
        <w:t>use measurement results of multiple cells to predict the measurement of one or more cells</w:t>
      </w:r>
      <w:r w:rsidR="009A0904">
        <w:rPr>
          <w:rFonts w:ascii="Times New Roman" w:eastAsiaTheme="minorEastAsia" w:hAnsi="Times New Roman" w:cstheme="minorBidi"/>
          <w:sz w:val="22"/>
          <w:szCs w:val="22"/>
          <w:lang w:val="en-US" w:eastAsia="zh-TW"/>
        </w:rPr>
        <w:t>”</w:t>
      </w:r>
      <w:r>
        <w:rPr>
          <w:rFonts w:ascii="Times New Roman" w:eastAsiaTheme="minorEastAsia" w:hAnsi="Times New Roman" w:cstheme="minorBidi"/>
          <w:sz w:val="22"/>
          <w:szCs w:val="22"/>
          <w:lang w:val="en-US" w:eastAsia="zh-TW"/>
        </w:rPr>
        <w:t xml:space="preserve">. </w:t>
      </w:r>
      <w:bookmarkStart w:id="36" w:name="OLE_LINK673"/>
      <w:bookmarkStart w:id="37" w:name="OLE_LINK153"/>
      <w:bookmarkEnd w:id="32"/>
      <w:r w:rsidR="00D43743" w:rsidRPr="00C309A8">
        <w:rPr>
          <w:rFonts w:ascii="Times New Roman" w:eastAsiaTheme="minorEastAsia" w:hAnsi="Times New Roman" w:cstheme="minorBidi"/>
          <w:sz w:val="22"/>
          <w:szCs w:val="22"/>
          <w:lang w:val="en-US" w:eastAsia="zh-TW"/>
        </w:rPr>
        <w:t>Consider the observation set encompassing multiple cells, along with the prediction set that may include either a single cell or multiple cells</w:t>
      </w:r>
      <w:r w:rsidR="00D43743">
        <w:rPr>
          <w:rFonts w:ascii="Times New Roman" w:eastAsiaTheme="minorEastAsia" w:hAnsi="Times New Roman" w:cstheme="minorBidi"/>
          <w:sz w:val="22"/>
          <w:szCs w:val="22"/>
          <w:lang w:val="en-US" w:eastAsia="zh-TW"/>
        </w:rPr>
        <w:t>.</w:t>
      </w:r>
      <w:bookmarkEnd w:id="33"/>
      <w:bookmarkEnd w:id="36"/>
      <w:r w:rsidR="009A0904">
        <w:rPr>
          <w:rFonts w:ascii="Times New Roman" w:eastAsiaTheme="minorEastAsia" w:hAnsi="Times New Roman" w:cstheme="minorBidi"/>
          <w:sz w:val="22"/>
          <w:szCs w:val="22"/>
          <w:lang w:val="en-US" w:eastAsia="zh-TW"/>
        </w:rPr>
        <w:t xml:space="preserve"> </w:t>
      </w:r>
      <w:r w:rsidR="00DF5A46">
        <w:rPr>
          <w:rFonts w:ascii="Times New Roman" w:eastAsiaTheme="minorEastAsia" w:hAnsi="Times New Roman" w:cstheme="minorBidi"/>
          <w:sz w:val="22"/>
          <w:szCs w:val="22"/>
          <w:lang w:val="en-US" w:eastAsia="zh-TW"/>
        </w:rPr>
        <w:t>R</w:t>
      </w:r>
      <w:r>
        <w:rPr>
          <w:rFonts w:ascii="Times New Roman" w:eastAsiaTheme="minorEastAsia" w:hAnsi="Times New Roman" w:cstheme="minorBidi"/>
          <w:sz w:val="22"/>
          <w:szCs w:val="22"/>
          <w:lang w:val="en-US" w:eastAsia="zh-TW"/>
        </w:rPr>
        <w:t>eason</w:t>
      </w:r>
      <w:r w:rsidR="006D012B">
        <w:rPr>
          <w:rFonts w:ascii="Times New Roman" w:eastAsiaTheme="minorEastAsia" w:hAnsi="Times New Roman" w:cstheme="minorBidi"/>
          <w:sz w:val="22"/>
          <w:szCs w:val="22"/>
          <w:lang w:val="en-US" w:eastAsia="zh-TW"/>
        </w:rPr>
        <w:t>s</w:t>
      </w:r>
      <w:r>
        <w:rPr>
          <w:rFonts w:ascii="Times New Roman" w:eastAsiaTheme="minorEastAsia" w:hAnsi="Times New Roman" w:cstheme="minorBidi"/>
          <w:sz w:val="22"/>
          <w:szCs w:val="22"/>
          <w:lang w:val="en-US" w:eastAsia="zh-TW"/>
        </w:rPr>
        <w:t xml:space="preserve"> to consider cluster approach</w:t>
      </w:r>
      <w:r w:rsidR="00DF5A46">
        <w:rPr>
          <w:rFonts w:ascii="Times New Roman" w:eastAsiaTheme="minorEastAsia" w:hAnsi="Times New Roman" w:cstheme="minorBidi"/>
          <w:sz w:val="22"/>
          <w:szCs w:val="22"/>
          <w:lang w:val="en-US" w:eastAsia="zh-TW"/>
        </w:rPr>
        <w:t>es include</w:t>
      </w:r>
      <w:r w:rsidR="006D012B">
        <w:rPr>
          <w:rFonts w:ascii="Times New Roman" w:eastAsiaTheme="minorEastAsia" w:hAnsi="Times New Roman" w:cstheme="minorBidi"/>
          <w:sz w:val="22"/>
          <w:szCs w:val="22"/>
          <w:lang w:val="en-US" w:eastAsia="zh-TW"/>
        </w:rPr>
        <w:t>:</w:t>
      </w:r>
      <w:bookmarkEnd w:id="34"/>
      <w:r>
        <w:rPr>
          <w:rFonts w:ascii="Times New Roman" w:eastAsiaTheme="minorEastAsia" w:hAnsi="Times New Roman" w:cstheme="minorBidi"/>
          <w:sz w:val="22"/>
          <w:szCs w:val="22"/>
          <w:lang w:val="en-US" w:eastAsia="zh-TW"/>
        </w:rPr>
        <w:t xml:space="preserve"> </w:t>
      </w:r>
    </w:p>
    <w:p w14:paraId="669A95AC" w14:textId="48432E8E" w:rsidR="006D012B" w:rsidRDefault="009A0904" w:rsidP="006D012B">
      <w:pPr>
        <w:pStyle w:val="ListParagraph"/>
        <w:numPr>
          <w:ilvl w:val="0"/>
          <w:numId w:val="27"/>
        </w:numPr>
        <w:ind w:leftChars="0"/>
        <w:rPr>
          <w:rFonts w:ascii="Times New Roman" w:eastAsiaTheme="minorEastAsia" w:hAnsi="Times New Roman" w:cstheme="minorBidi"/>
          <w:sz w:val="22"/>
          <w:szCs w:val="22"/>
          <w:lang w:val="en-US" w:eastAsia="zh-TW"/>
        </w:rPr>
      </w:pPr>
      <w:bookmarkStart w:id="38" w:name="OLE_LINK142"/>
      <w:bookmarkStart w:id="39" w:name="OLE_LINK675"/>
      <w:bookmarkStart w:id="40" w:name="OLE_LINK167"/>
      <w:bookmarkStart w:id="41" w:name="OLE_LINK155"/>
      <w:r>
        <w:rPr>
          <w:rFonts w:ascii="Times New Roman" w:eastAsiaTheme="minorEastAsia" w:hAnsi="Times New Roman" w:cstheme="minorBidi"/>
          <w:sz w:val="22"/>
          <w:szCs w:val="22"/>
          <w:lang w:val="en-US" w:eastAsia="zh-TW"/>
        </w:rPr>
        <w:t>M</w:t>
      </w:r>
      <w:r w:rsidR="006D012B">
        <w:rPr>
          <w:rFonts w:ascii="Times New Roman" w:eastAsiaTheme="minorEastAsia" w:hAnsi="Times New Roman" w:cstheme="minorBidi"/>
          <w:sz w:val="22"/>
          <w:szCs w:val="22"/>
          <w:lang w:val="en-US" w:eastAsia="zh-TW"/>
        </w:rPr>
        <w:t xml:space="preserve">easurement </w:t>
      </w:r>
      <w:r>
        <w:rPr>
          <w:rFonts w:ascii="Times New Roman" w:eastAsiaTheme="minorEastAsia" w:hAnsi="Times New Roman" w:cstheme="minorBidi"/>
          <w:sz w:val="22"/>
          <w:szCs w:val="22"/>
          <w:lang w:val="en-US" w:eastAsia="zh-TW"/>
        </w:rPr>
        <w:t>of cells</w:t>
      </w:r>
      <w:r w:rsidR="00D43743">
        <w:rPr>
          <w:rFonts w:ascii="Times New Roman" w:eastAsiaTheme="minorEastAsia" w:hAnsi="Times New Roman" w:cstheme="minorBidi"/>
          <w:sz w:val="22"/>
          <w:szCs w:val="22"/>
          <w:lang w:val="en-US" w:eastAsia="zh-TW"/>
        </w:rPr>
        <w:t xml:space="preserve"> surrounding the predicted</w:t>
      </w:r>
      <w:r w:rsidR="00A716BF">
        <w:rPr>
          <w:rFonts w:ascii="Times New Roman" w:eastAsiaTheme="minorEastAsia" w:hAnsi="Times New Roman" w:cstheme="minorBidi"/>
          <w:sz w:val="22"/>
          <w:szCs w:val="22"/>
          <w:lang w:val="en-US" w:eastAsia="zh-TW"/>
        </w:rPr>
        <w:t xml:space="preserve"> </w:t>
      </w:r>
      <w:r w:rsidR="00262956">
        <w:rPr>
          <w:rFonts w:ascii="Times New Roman" w:eastAsiaTheme="minorEastAsia" w:hAnsi="Times New Roman" w:cstheme="minorBidi"/>
          <w:sz w:val="22"/>
          <w:szCs w:val="22"/>
          <w:lang w:val="en-US" w:eastAsia="zh-TW"/>
        </w:rPr>
        <w:t>can</w:t>
      </w:r>
      <w:r>
        <w:rPr>
          <w:rFonts w:ascii="Times New Roman" w:eastAsiaTheme="minorEastAsia" w:hAnsi="Times New Roman" w:cstheme="minorBidi"/>
          <w:sz w:val="22"/>
          <w:szCs w:val="22"/>
          <w:lang w:val="en-US" w:eastAsia="zh-TW"/>
        </w:rPr>
        <w:t xml:space="preserve"> also</w:t>
      </w:r>
      <w:r w:rsidR="006D012B">
        <w:rPr>
          <w:rFonts w:ascii="Times New Roman" w:eastAsiaTheme="minorEastAsia" w:hAnsi="Times New Roman" w:cstheme="minorBidi"/>
          <w:sz w:val="22"/>
          <w:szCs w:val="22"/>
          <w:lang w:val="en-US" w:eastAsia="zh-TW"/>
        </w:rPr>
        <w:t xml:space="preserve"> help predict</w:t>
      </w:r>
      <w:r>
        <w:rPr>
          <w:rFonts w:ascii="Times New Roman" w:eastAsiaTheme="minorEastAsia" w:hAnsi="Times New Roman" w:cstheme="minorBidi"/>
          <w:sz w:val="22"/>
          <w:szCs w:val="22"/>
          <w:lang w:val="en-US" w:eastAsia="zh-TW"/>
        </w:rPr>
        <w:t>ion</w:t>
      </w:r>
      <w:r w:rsidR="006D012B">
        <w:rPr>
          <w:rFonts w:ascii="Times New Roman" w:eastAsiaTheme="minorEastAsia" w:hAnsi="Times New Roman" w:cstheme="minorBidi"/>
          <w:sz w:val="22"/>
          <w:szCs w:val="22"/>
          <w:lang w:val="en-US" w:eastAsia="zh-TW"/>
        </w:rPr>
        <w:t>.</w:t>
      </w:r>
    </w:p>
    <w:bookmarkEnd w:id="38"/>
    <w:p w14:paraId="4FD4A9DB" w14:textId="1409F9FC" w:rsidR="006D012B" w:rsidRDefault="006D012B" w:rsidP="006D012B">
      <w:pPr>
        <w:pStyle w:val="ListParagraph"/>
        <w:numPr>
          <w:ilvl w:val="0"/>
          <w:numId w:val="27"/>
        </w:numPr>
        <w:ind w:leftChars="0"/>
        <w:rPr>
          <w:rFonts w:ascii="Times New Roman" w:eastAsiaTheme="minorEastAsia" w:hAnsi="Times New Roman" w:cstheme="minorBidi"/>
          <w:sz w:val="22"/>
          <w:szCs w:val="22"/>
          <w:lang w:val="en-US" w:eastAsia="zh-TW"/>
        </w:rPr>
      </w:pPr>
      <w:r>
        <w:rPr>
          <w:rFonts w:ascii="Times New Roman" w:eastAsiaTheme="minorEastAsia" w:hAnsi="Times New Roman" w:cstheme="minorBidi"/>
          <w:sz w:val="22"/>
          <w:szCs w:val="22"/>
          <w:lang w:val="en-US" w:eastAsia="zh-TW"/>
        </w:rPr>
        <w:t xml:space="preserve">For intra-frequency cases, measuring those cells in the same frequency layer </w:t>
      </w:r>
      <w:r w:rsidR="00D43743">
        <w:rPr>
          <w:rFonts w:ascii="Times New Roman" w:eastAsiaTheme="minorEastAsia" w:hAnsi="Times New Roman" w:cstheme="minorBidi"/>
          <w:sz w:val="22"/>
          <w:szCs w:val="22"/>
          <w:lang w:val="en-US" w:eastAsia="zh-TW"/>
        </w:rPr>
        <w:t>does not</w:t>
      </w:r>
      <w:r>
        <w:rPr>
          <w:rFonts w:ascii="Times New Roman" w:eastAsiaTheme="minorEastAsia" w:hAnsi="Times New Roman" w:cstheme="minorBidi"/>
          <w:sz w:val="22"/>
          <w:szCs w:val="22"/>
          <w:lang w:val="en-US" w:eastAsia="zh-TW"/>
        </w:rPr>
        <w:t xml:space="preserve"> increase additional measurement </w:t>
      </w:r>
      <w:r w:rsidR="00D43743">
        <w:rPr>
          <w:rFonts w:ascii="Times New Roman" w:eastAsiaTheme="minorEastAsia" w:hAnsi="Times New Roman" w:cstheme="minorBidi"/>
          <w:sz w:val="22"/>
          <w:szCs w:val="22"/>
          <w:lang w:val="en-US" w:eastAsia="zh-TW"/>
        </w:rPr>
        <w:t xml:space="preserve">effort at UE side, since UE can </w:t>
      </w:r>
      <w:r w:rsidR="00A716BF">
        <w:rPr>
          <w:rFonts w:ascii="Times New Roman" w:eastAsiaTheme="minorEastAsia" w:hAnsi="Times New Roman" w:cstheme="minorBidi"/>
          <w:sz w:val="22"/>
          <w:szCs w:val="22"/>
          <w:lang w:val="en-US" w:eastAsia="zh-TW"/>
        </w:rPr>
        <w:t>measure</w:t>
      </w:r>
      <w:r w:rsidR="00D43743">
        <w:rPr>
          <w:rFonts w:ascii="Times New Roman" w:eastAsiaTheme="minorEastAsia" w:hAnsi="Times New Roman" w:cstheme="minorBidi"/>
          <w:sz w:val="22"/>
          <w:szCs w:val="22"/>
          <w:lang w:val="en-US" w:eastAsia="zh-TW"/>
        </w:rPr>
        <w:t xml:space="preserve"> the SSBs from both the serving cell and neighboring cells simultaneously</w:t>
      </w:r>
      <w:r>
        <w:rPr>
          <w:rFonts w:ascii="Times New Roman" w:eastAsiaTheme="minorEastAsia" w:hAnsi="Times New Roman" w:cstheme="minorBidi"/>
          <w:sz w:val="22"/>
          <w:szCs w:val="22"/>
          <w:lang w:val="en-US" w:eastAsia="zh-TW"/>
        </w:rPr>
        <w:t xml:space="preserve">. </w:t>
      </w:r>
    </w:p>
    <w:p w14:paraId="5A442187" w14:textId="758A295F" w:rsidR="00262956" w:rsidRPr="00262956" w:rsidRDefault="00262956" w:rsidP="00262956">
      <w:pPr>
        <w:pStyle w:val="ListParagraph"/>
        <w:numPr>
          <w:ilvl w:val="0"/>
          <w:numId w:val="27"/>
        </w:numPr>
        <w:ind w:leftChars="0"/>
        <w:rPr>
          <w:rFonts w:ascii="Times New Roman" w:eastAsiaTheme="minorEastAsia" w:hAnsi="Times New Roman" w:cstheme="minorBidi"/>
          <w:sz w:val="22"/>
          <w:szCs w:val="22"/>
          <w:lang w:val="en-US" w:eastAsia="zh-TW"/>
        </w:rPr>
      </w:pPr>
      <w:bookmarkStart w:id="42" w:name="OLE_LINK674"/>
      <w:r w:rsidRPr="00C309A8">
        <w:rPr>
          <w:rFonts w:ascii="Times New Roman" w:eastAsiaTheme="minorEastAsia" w:hAnsi="Times New Roman" w:cstheme="minorBidi"/>
          <w:sz w:val="22"/>
          <w:szCs w:val="22"/>
          <w:lang w:val="en-US" w:eastAsia="zh-TW"/>
        </w:rPr>
        <w:t>Can generalize across different cells, capturing a wider range of scenarios and variations in network conditions.</w:t>
      </w:r>
      <w:r w:rsidRPr="00262956">
        <w:rPr>
          <w:rFonts w:ascii="Times New Roman" w:eastAsiaTheme="minorEastAsia" w:hAnsi="Times New Roman" w:cstheme="minorBidi"/>
          <w:sz w:val="22"/>
          <w:szCs w:val="22"/>
          <w:lang w:val="en-US" w:eastAsia="zh-TW"/>
        </w:rPr>
        <w:t xml:space="preserve"> Reduces the risk of model overfitting to specific cell characteristics.</w:t>
      </w:r>
      <w:r>
        <w:rPr>
          <w:rFonts w:ascii="Times New Roman" w:eastAsiaTheme="minorEastAsia" w:hAnsi="Times New Roman" w:cstheme="minorBidi"/>
          <w:sz w:val="22"/>
          <w:szCs w:val="22"/>
          <w:lang w:val="en-US" w:eastAsia="zh-TW"/>
        </w:rPr>
        <w:t xml:space="preserve"> </w:t>
      </w:r>
      <w:r w:rsidRPr="00C309A8">
        <w:rPr>
          <w:rFonts w:ascii="Times New Roman" w:eastAsiaTheme="minorEastAsia" w:hAnsi="Times New Roman" w:cstheme="minorBidi"/>
          <w:sz w:val="22"/>
          <w:szCs w:val="22"/>
          <w:lang w:val="en-US" w:eastAsia="zh-TW"/>
        </w:rPr>
        <w:t>More robust to changes in the environment as it learns patterns applicable to multiple cells.</w:t>
      </w:r>
    </w:p>
    <w:p w14:paraId="715A412A" w14:textId="18693AF3" w:rsidR="00262956" w:rsidRPr="00C309A8" w:rsidRDefault="00262956" w:rsidP="00C309A8">
      <w:pPr>
        <w:pStyle w:val="ListParagraph"/>
        <w:numPr>
          <w:ilvl w:val="0"/>
          <w:numId w:val="27"/>
        </w:numPr>
        <w:ind w:leftChars="0"/>
        <w:rPr>
          <w:rFonts w:ascii="Times New Roman" w:eastAsiaTheme="minorEastAsia" w:hAnsi="Times New Roman" w:cstheme="minorBidi"/>
          <w:sz w:val="22"/>
          <w:szCs w:val="22"/>
          <w:lang w:val="en-US" w:eastAsia="zh-TW"/>
        </w:rPr>
      </w:pPr>
      <w:r w:rsidRPr="00C309A8">
        <w:rPr>
          <w:rFonts w:ascii="Times New Roman" w:eastAsiaTheme="minorEastAsia" w:hAnsi="Times New Roman" w:cstheme="minorBidi"/>
          <w:sz w:val="22"/>
          <w:szCs w:val="22"/>
          <w:lang w:val="en-US" w:eastAsia="zh-TW"/>
        </w:rPr>
        <w:t>Simplifies LCM by managing a single model for a group of cells, reducing operational overhead.</w:t>
      </w:r>
      <w:r>
        <w:rPr>
          <w:rFonts w:ascii="Times New Roman" w:eastAsiaTheme="minorEastAsia" w:hAnsi="Times New Roman" w:cstheme="minorBidi"/>
          <w:sz w:val="22"/>
          <w:szCs w:val="22"/>
          <w:lang w:val="en-US" w:eastAsia="zh-TW"/>
        </w:rPr>
        <w:t xml:space="preserve"> </w:t>
      </w:r>
      <w:r w:rsidRPr="00C309A8">
        <w:rPr>
          <w:rFonts w:ascii="Times New Roman" w:eastAsiaTheme="minorEastAsia" w:hAnsi="Times New Roman" w:cstheme="minorBidi"/>
          <w:sz w:val="22"/>
          <w:szCs w:val="22"/>
          <w:lang w:val="en-US" w:eastAsia="zh-TW"/>
        </w:rPr>
        <w:t>Streamlines updates, scaling, and optimization processes, as changes apply to the entire model covering several cells.</w:t>
      </w:r>
    </w:p>
    <w:p w14:paraId="3807D573" w14:textId="491FDA6C" w:rsidR="00262956" w:rsidRPr="00C309A8" w:rsidRDefault="00262956" w:rsidP="00C309A8">
      <w:pPr>
        <w:pStyle w:val="ListParagraph"/>
        <w:numPr>
          <w:ilvl w:val="0"/>
          <w:numId w:val="27"/>
        </w:numPr>
        <w:ind w:leftChars="0"/>
        <w:rPr>
          <w:rFonts w:ascii="Times New Roman" w:eastAsiaTheme="minorEastAsia" w:hAnsi="Times New Roman" w:cstheme="minorBidi"/>
          <w:sz w:val="22"/>
          <w:szCs w:val="22"/>
          <w:lang w:val="en-US" w:eastAsia="zh-TW"/>
        </w:rPr>
      </w:pPr>
      <w:r w:rsidRPr="00C309A8">
        <w:rPr>
          <w:rFonts w:ascii="Times New Roman" w:eastAsiaTheme="minorEastAsia" w:hAnsi="Times New Roman" w:cstheme="minorBidi"/>
          <w:sz w:val="22"/>
          <w:szCs w:val="22"/>
          <w:lang w:val="en-US" w:eastAsia="zh-TW"/>
        </w:rPr>
        <w:t>Can potentially reduce ping-pong effects by learning handover characteristics across multiple cells and optimizing decisions holistically.</w:t>
      </w:r>
      <w:r w:rsidRPr="00262956">
        <w:rPr>
          <w:rFonts w:ascii="Times New Roman" w:eastAsiaTheme="minorEastAsia" w:hAnsi="Times New Roman" w:cstheme="minorBidi"/>
          <w:sz w:val="22"/>
          <w:szCs w:val="22"/>
          <w:lang w:val="en-US" w:eastAsia="zh-TW"/>
        </w:rPr>
        <w:t xml:space="preserve"> </w:t>
      </w:r>
      <w:r w:rsidRPr="00C309A8">
        <w:rPr>
          <w:rFonts w:ascii="Times New Roman" w:eastAsiaTheme="minorEastAsia" w:hAnsi="Times New Roman" w:cstheme="minorBidi"/>
          <w:sz w:val="22"/>
          <w:szCs w:val="22"/>
          <w:lang w:val="en-US" w:eastAsia="zh-TW"/>
        </w:rPr>
        <w:t>Is better at detecting patterns that might lead to ping-pong and can proactively mitigate them based on wider data.</w:t>
      </w:r>
    </w:p>
    <w:p w14:paraId="4EF9CE27" w14:textId="0E166F5F" w:rsidR="006602A5" w:rsidRDefault="007B6AB8" w:rsidP="006602A5">
      <w:pPr>
        <w:rPr>
          <w:rFonts w:ascii="Times New Roman" w:eastAsiaTheme="minorEastAsia" w:hAnsi="Times New Roman" w:cstheme="minorBidi"/>
          <w:sz w:val="22"/>
          <w:szCs w:val="22"/>
          <w:lang w:val="en-US"/>
        </w:rPr>
      </w:pPr>
      <w:bookmarkStart w:id="43" w:name="OLE_LINK156"/>
      <w:bookmarkEnd w:id="35"/>
      <w:bookmarkEnd w:id="37"/>
      <w:bookmarkEnd w:id="39"/>
      <w:bookmarkEnd w:id="40"/>
      <w:bookmarkEnd w:id="42"/>
      <w:r>
        <w:rPr>
          <w:rFonts w:ascii="Times New Roman" w:eastAsiaTheme="minorEastAsia" w:hAnsi="Times New Roman" w:cstheme="minorBidi"/>
          <w:sz w:val="22"/>
          <w:szCs w:val="22"/>
          <w:lang w:val="en-US"/>
        </w:rPr>
        <w:t>For the first reason, even though we all agree the</w:t>
      </w:r>
      <w:r w:rsidR="006602A5">
        <w:rPr>
          <w:rFonts w:ascii="Times New Roman" w:eastAsiaTheme="minorEastAsia" w:hAnsi="Times New Roman" w:cstheme="minorBidi"/>
          <w:sz w:val="22"/>
          <w:szCs w:val="22"/>
          <w:lang w:val="en-US"/>
        </w:rPr>
        <w:t xml:space="preserve"> measurement of the </w:t>
      </w:r>
      <w:r>
        <w:rPr>
          <w:rFonts w:ascii="Times New Roman" w:eastAsiaTheme="minorEastAsia" w:hAnsi="Times New Roman" w:cstheme="minorBidi"/>
          <w:sz w:val="22"/>
          <w:szCs w:val="22"/>
          <w:lang w:val="en-US"/>
        </w:rPr>
        <w:t>target predicted</w:t>
      </w:r>
      <w:r w:rsidR="006602A5">
        <w:rPr>
          <w:rFonts w:ascii="Times New Roman" w:eastAsiaTheme="minorEastAsia" w:hAnsi="Times New Roman" w:cstheme="minorBidi"/>
          <w:sz w:val="22"/>
          <w:szCs w:val="22"/>
          <w:lang w:val="en-US"/>
        </w:rPr>
        <w:t xml:space="preserve"> cell </w:t>
      </w:r>
      <w:r>
        <w:rPr>
          <w:rFonts w:ascii="Times New Roman" w:eastAsiaTheme="minorEastAsia" w:hAnsi="Times New Roman" w:cstheme="minorBidi"/>
          <w:sz w:val="22"/>
          <w:szCs w:val="22"/>
          <w:lang w:val="en-US"/>
        </w:rPr>
        <w:t>provides the most correlated information for prediction</w:t>
      </w:r>
      <w:r w:rsidR="006602A5">
        <w:rPr>
          <w:rFonts w:ascii="Times New Roman" w:eastAsiaTheme="minorEastAsia" w:hAnsi="Times New Roman" w:cstheme="minorBidi"/>
          <w:sz w:val="22"/>
          <w:szCs w:val="22"/>
          <w:lang w:val="en-US"/>
        </w:rPr>
        <w:t xml:space="preserve">, however, the measurement of </w:t>
      </w:r>
      <w:r>
        <w:rPr>
          <w:rFonts w:ascii="Times New Roman" w:eastAsiaTheme="minorEastAsia" w:hAnsi="Times New Roman" w:cstheme="minorBidi"/>
          <w:sz w:val="22"/>
          <w:szCs w:val="22"/>
          <w:lang w:val="en-US"/>
        </w:rPr>
        <w:t>other</w:t>
      </w:r>
      <w:r w:rsidR="006602A5">
        <w:rPr>
          <w:rFonts w:ascii="Times New Roman" w:eastAsiaTheme="minorEastAsia" w:hAnsi="Times New Roman" w:cstheme="minorBidi"/>
          <w:sz w:val="22"/>
          <w:szCs w:val="22"/>
          <w:lang w:val="en-US"/>
        </w:rPr>
        <w:t xml:space="preserve"> cells may also help the AI model to learn the information of the </w:t>
      </w:r>
      <w:r w:rsidR="009A0904">
        <w:rPr>
          <w:rFonts w:ascii="Times New Roman" w:eastAsiaTheme="minorEastAsia" w:hAnsi="Times New Roman" w:cstheme="minorBidi"/>
          <w:sz w:val="22"/>
          <w:szCs w:val="22"/>
          <w:lang w:val="en-US"/>
        </w:rPr>
        <w:t xml:space="preserve">target predicted </w:t>
      </w:r>
      <w:r w:rsidR="006602A5">
        <w:rPr>
          <w:rFonts w:ascii="Times New Roman" w:eastAsiaTheme="minorEastAsia" w:hAnsi="Times New Roman" w:cstheme="minorBidi"/>
          <w:sz w:val="22"/>
          <w:szCs w:val="22"/>
          <w:lang w:val="en-US"/>
        </w:rPr>
        <w:t>cell. The correlation may come from the spatia</w:t>
      </w:r>
      <w:bookmarkStart w:id="44" w:name="OLE_LINK157"/>
      <w:r w:rsidR="006602A5">
        <w:rPr>
          <w:rFonts w:ascii="Times New Roman" w:eastAsiaTheme="minorEastAsia" w:hAnsi="Times New Roman" w:cstheme="minorBidi"/>
          <w:sz w:val="22"/>
          <w:szCs w:val="22"/>
          <w:lang w:val="en-US"/>
        </w:rPr>
        <w:t>l</w:t>
      </w:r>
      <w:r w:rsidR="00991A59">
        <w:rPr>
          <w:rFonts w:ascii="Times New Roman" w:eastAsiaTheme="minorEastAsia" w:hAnsi="Times New Roman" w:cstheme="minorBidi"/>
          <w:sz w:val="22"/>
          <w:szCs w:val="22"/>
          <w:lang w:val="en-US"/>
        </w:rPr>
        <w:t xml:space="preserve"> (</w:t>
      </w:r>
      <w:r w:rsidR="00991A59" w:rsidRPr="00991A59">
        <w:rPr>
          <w:rFonts w:ascii="Times New Roman" w:eastAsiaTheme="minorEastAsia" w:hAnsi="Times New Roman" w:cstheme="minorBidi"/>
          <w:sz w:val="22"/>
          <w:szCs w:val="22"/>
          <w:lang w:val="en-US"/>
        </w:rPr>
        <w:t>geographical</w:t>
      </w:r>
      <w:r w:rsidR="00991A59">
        <w:rPr>
          <w:rFonts w:ascii="Times New Roman" w:eastAsiaTheme="minorEastAsia" w:hAnsi="Times New Roman" w:cstheme="minorBidi"/>
          <w:sz w:val="22"/>
          <w:szCs w:val="22"/>
          <w:lang w:val="en-US"/>
        </w:rPr>
        <w:t>)</w:t>
      </w:r>
      <w:bookmarkEnd w:id="44"/>
      <w:r w:rsidR="006602A5">
        <w:rPr>
          <w:rFonts w:ascii="Times New Roman" w:eastAsiaTheme="minorEastAsia" w:hAnsi="Times New Roman" w:cstheme="minorBidi"/>
          <w:sz w:val="22"/>
          <w:szCs w:val="22"/>
          <w:lang w:val="en-US"/>
        </w:rPr>
        <w:t xml:space="preserve"> relation between different cells, for example, if two cells are in the same direction respective to the UE, they may be blocked by the same building.</w:t>
      </w:r>
      <w:r w:rsidR="00262956">
        <w:rPr>
          <w:rFonts w:ascii="Times New Roman" w:eastAsiaTheme="minorEastAsia" w:hAnsi="Times New Roman" w:cstheme="minorBidi"/>
          <w:sz w:val="22"/>
          <w:szCs w:val="22"/>
          <w:lang w:val="en-US"/>
        </w:rPr>
        <w:t xml:space="preserve"> If the AI model is cell-specific, it’s possible that the AI model between the serving cell and neighboring cells are independent, </w:t>
      </w:r>
      <w:r w:rsidR="00262956" w:rsidRPr="00C309A8">
        <w:rPr>
          <w:rFonts w:ascii="Times New Roman" w:eastAsiaTheme="minorEastAsia" w:hAnsi="Times New Roman" w:cstheme="minorBidi"/>
          <w:sz w:val="22"/>
          <w:szCs w:val="22"/>
          <w:lang w:val="en-US"/>
        </w:rPr>
        <w:t>leading to suboptimal decisions that cause ping-pong handovers.</w:t>
      </w:r>
      <w:r w:rsidR="006602A5">
        <w:rPr>
          <w:rFonts w:ascii="Times New Roman" w:eastAsiaTheme="minorEastAsia" w:hAnsi="Times New Roman" w:cstheme="minorBidi"/>
          <w:sz w:val="22"/>
          <w:szCs w:val="22"/>
          <w:lang w:val="en-US"/>
        </w:rPr>
        <w:t xml:space="preserve"> </w:t>
      </w:r>
    </w:p>
    <w:bookmarkEnd w:id="41"/>
    <w:bookmarkEnd w:id="43"/>
    <w:p w14:paraId="1D969B09" w14:textId="500D8287" w:rsidR="006602A5" w:rsidRDefault="0069566B" w:rsidP="00C309A8">
      <w:pPr>
        <w:jc w:val="center"/>
        <w:rPr>
          <w:lang w:val="en-US"/>
        </w:rPr>
      </w:pPr>
      <w:r>
        <w:rPr>
          <w:noProof/>
          <w:lang w:val="en-US"/>
        </w:rPr>
        <w:drawing>
          <wp:inline distT="0" distB="0" distL="0" distR="0" wp14:anchorId="7E349E47" wp14:editId="76E99FC1">
            <wp:extent cx="2834640" cy="1698956"/>
            <wp:effectExtent l="0" t="0" r="0" b="0"/>
            <wp:docPr id="272" name="圖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46204"/>
                    <a:stretch/>
                  </pic:blipFill>
                  <pic:spPr bwMode="auto">
                    <a:xfrm>
                      <a:off x="0" y="0"/>
                      <a:ext cx="2850233" cy="1708302"/>
                    </a:xfrm>
                    <a:prstGeom prst="rect">
                      <a:avLst/>
                    </a:prstGeom>
                    <a:noFill/>
                    <a:ln>
                      <a:noFill/>
                    </a:ln>
                    <a:extLst>
                      <a:ext uri="{53640926-AAD7-44D8-BBD7-CCE9431645EC}">
                        <a14:shadowObscured xmlns:a14="http://schemas.microsoft.com/office/drawing/2010/main"/>
                      </a:ext>
                    </a:extLst>
                  </pic:spPr>
                </pic:pic>
              </a:graphicData>
            </a:graphic>
          </wp:inline>
        </w:drawing>
      </w:r>
    </w:p>
    <w:p w14:paraId="315552C8" w14:textId="06A6B37C" w:rsidR="005311B0" w:rsidRPr="005311B0" w:rsidRDefault="005311B0" w:rsidP="00C309A8">
      <w:pPr>
        <w:jc w:val="center"/>
        <w:rPr>
          <w:rFonts w:ascii="Arial Unicode MS" w:eastAsia="Arial Unicode MS" w:hAnsi="Arial Unicode MS" w:cs="Arial Unicode MS" w:hint="eastAsia"/>
          <w:b/>
          <w:bCs/>
        </w:rPr>
      </w:pPr>
      <w:bookmarkStart w:id="45" w:name="OLE_LINK3"/>
      <w:r w:rsidRPr="005311B0">
        <w:rPr>
          <w:rFonts w:ascii="Arial Unicode MS" w:eastAsia="Arial Unicode MS" w:hAnsi="Arial Unicode MS" w:cs="Arial Unicode MS" w:hint="eastAsia"/>
          <w:b/>
          <w:bCs/>
        </w:rPr>
        <w:t>Cell-specific</w:t>
      </w:r>
      <w:r w:rsidRPr="005311B0">
        <w:rPr>
          <w:rFonts w:ascii="Arial Unicode MS" w:eastAsia="Arial Unicode MS" w:hAnsi="Arial Unicode MS" w:cs="Arial Unicode MS"/>
          <w:b/>
          <w:bCs/>
        </w:rPr>
        <w:t xml:space="preserve"> AI/ML Model</w:t>
      </w:r>
    </w:p>
    <w:bookmarkEnd w:id="45"/>
    <w:p w14:paraId="46C3EC03" w14:textId="3581F594" w:rsidR="00745F9E" w:rsidRDefault="00745F9E" w:rsidP="00C309A8">
      <w:pPr>
        <w:jc w:val="center"/>
      </w:pPr>
      <w:r>
        <w:object w:dxaOrig="12920" w:dyaOrig="3241" w14:anchorId="61599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04.05pt" o:ole="">
            <v:imagedata r:id="rId12" o:title=""/>
          </v:shape>
          <o:OLEObject Type="Embed" ProgID="Visio.Drawing.15" ShapeID="_x0000_i1025" DrawAspect="Content" ObjectID="_1776860505" r:id="rId13"/>
        </w:object>
      </w:r>
    </w:p>
    <w:p w14:paraId="55B70C20" w14:textId="4600B59A" w:rsidR="005311B0" w:rsidRPr="005311B0" w:rsidRDefault="005311B0" w:rsidP="005311B0">
      <w:pPr>
        <w:jc w:val="center"/>
        <w:rPr>
          <w:rFonts w:ascii="Arial Unicode MS" w:eastAsia="Arial Unicode MS" w:hAnsi="Arial Unicode MS" w:cs="Arial Unicode MS" w:hint="eastAsia"/>
          <w:b/>
          <w:bCs/>
        </w:rPr>
      </w:pPr>
      <w:r>
        <w:rPr>
          <w:rFonts w:ascii="Arial Unicode MS" w:eastAsia="Arial Unicode MS" w:hAnsi="Arial Unicode MS" w:cs="Arial Unicode MS"/>
          <w:b/>
          <w:bCs/>
        </w:rPr>
        <w:t>Cluster</w:t>
      </w:r>
      <w:r>
        <w:rPr>
          <w:rFonts w:ascii="Arial Unicode MS" w:eastAsia="Arial Unicode MS" w:hAnsi="Arial Unicode MS" w:cs="Arial Unicode MS" w:hint="eastAsia"/>
          <w:b/>
          <w:bCs/>
        </w:rPr>
        <w:t>-specific AI/ML Model</w:t>
      </w:r>
    </w:p>
    <w:p w14:paraId="68769BB5" w14:textId="14DD50E5" w:rsidR="0069566B" w:rsidRDefault="0069566B" w:rsidP="005311B0">
      <w:pPr>
        <w:jc w:val="center"/>
        <w:rPr>
          <w:rFonts w:ascii="Arial Unicode MS" w:eastAsia="Arial Unicode MS" w:hAnsi="Arial Unicode MS" w:cs="Arial Unicode MS"/>
          <w:b/>
          <w:bCs/>
        </w:rPr>
      </w:pPr>
      <w:bookmarkStart w:id="46" w:name="OLE_LINK163"/>
      <w:r>
        <w:rPr>
          <w:rFonts w:ascii="Arial Unicode MS" w:eastAsia="Arial Unicode MS" w:hAnsi="Arial Unicode MS" w:cs="Arial Unicode MS" w:hint="eastAsia"/>
          <w:b/>
          <w:bCs/>
        </w:rPr>
        <w:t xml:space="preserve">Figure </w:t>
      </w:r>
      <w:r>
        <w:rPr>
          <w:rFonts w:ascii="Arial Unicode MS" w:eastAsia="Arial Unicode MS" w:hAnsi="Arial Unicode MS" w:cs="Arial Unicode MS"/>
          <w:b/>
          <w:bCs/>
        </w:rPr>
        <w:t>1</w:t>
      </w:r>
      <w:r>
        <w:rPr>
          <w:rFonts w:ascii="Arial Unicode MS" w:eastAsia="Arial Unicode MS" w:hAnsi="Arial Unicode MS" w:cs="Arial Unicode MS" w:hint="eastAsia"/>
          <w:b/>
          <w:bCs/>
        </w:rPr>
        <w:t>: Illustrat</w:t>
      </w:r>
      <w:r>
        <w:rPr>
          <w:rFonts w:ascii="Arial Unicode MS" w:eastAsia="Arial Unicode MS" w:hAnsi="Arial Unicode MS" w:cs="Arial Unicode MS"/>
          <w:b/>
          <w:bCs/>
        </w:rPr>
        <w:t>ion</w:t>
      </w:r>
      <w:r>
        <w:rPr>
          <w:rFonts w:ascii="Arial Unicode MS" w:eastAsia="Arial Unicode MS" w:hAnsi="Arial Unicode MS" w:cs="Arial Unicode MS" w:hint="eastAsia"/>
          <w:b/>
          <w:bCs/>
        </w:rPr>
        <w:t xml:space="preserve"> </w:t>
      </w:r>
      <w:r w:rsidR="00F2699F">
        <w:rPr>
          <w:rFonts w:ascii="Arial Unicode MS" w:eastAsia="Arial Unicode MS" w:hAnsi="Arial Unicode MS" w:cs="Arial Unicode MS"/>
          <w:b/>
          <w:bCs/>
        </w:rPr>
        <w:t>of</w:t>
      </w:r>
      <w:r>
        <w:rPr>
          <w:rFonts w:ascii="Arial Unicode MS" w:eastAsia="Arial Unicode MS" w:hAnsi="Arial Unicode MS" w:cs="Arial Unicode MS" w:hint="eastAsia"/>
          <w:b/>
          <w:bCs/>
        </w:rPr>
        <w:t xml:space="preserve"> </w:t>
      </w:r>
      <w:r w:rsidR="00F2699F">
        <w:rPr>
          <w:rFonts w:ascii="Arial Unicode MS" w:eastAsia="Arial Unicode MS" w:hAnsi="Arial Unicode MS" w:cs="Arial Unicode MS"/>
          <w:b/>
          <w:bCs/>
        </w:rPr>
        <w:t>the different model management for cell-specific and cluster approaches.</w:t>
      </w:r>
    </w:p>
    <w:p w14:paraId="0975259B" w14:textId="5E844059" w:rsidR="00F2699F" w:rsidRDefault="007B6AB8" w:rsidP="006602A5">
      <w:pPr>
        <w:rPr>
          <w:rFonts w:ascii="Times New Roman" w:eastAsiaTheme="minorEastAsia" w:hAnsi="Times New Roman" w:cstheme="minorBidi"/>
          <w:sz w:val="22"/>
          <w:szCs w:val="22"/>
          <w:lang w:val="en-US"/>
        </w:rPr>
      </w:pPr>
      <w:bookmarkStart w:id="47" w:name="OLE_LINK144"/>
      <w:r>
        <w:rPr>
          <w:rFonts w:ascii="Times New Roman" w:eastAsiaTheme="minorEastAsia" w:hAnsi="Times New Roman" w:cstheme="minorBidi"/>
          <w:sz w:val="22"/>
          <w:szCs w:val="22"/>
          <w:lang w:val="en-US"/>
        </w:rPr>
        <w:t>T</w:t>
      </w:r>
      <w:r w:rsidR="00F2699F">
        <w:rPr>
          <w:rFonts w:ascii="Times New Roman" w:eastAsiaTheme="minorEastAsia" w:hAnsi="Times New Roman" w:cstheme="minorBidi"/>
          <w:sz w:val="22"/>
          <w:szCs w:val="22"/>
          <w:lang w:val="en-US"/>
        </w:rPr>
        <w:t xml:space="preserve">he model update may </w:t>
      </w:r>
      <w:r>
        <w:rPr>
          <w:rFonts w:ascii="Times New Roman" w:eastAsiaTheme="minorEastAsia" w:hAnsi="Times New Roman" w:cstheme="minorBidi"/>
          <w:sz w:val="22"/>
          <w:szCs w:val="22"/>
          <w:lang w:val="en-US"/>
        </w:rPr>
        <w:t>be based on</w:t>
      </w:r>
      <w:r w:rsidR="00F2699F">
        <w:rPr>
          <w:rFonts w:ascii="Times New Roman" w:eastAsiaTheme="minorEastAsia" w:hAnsi="Times New Roman" w:cstheme="minorBidi"/>
          <w:sz w:val="22"/>
          <w:szCs w:val="22"/>
          <w:lang w:val="en-US"/>
        </w:rPr>
        <w:t xml:space="preserve"> </w:t>
      </w:r>
      <w:r w:rsidR="00E25502">
        <w:rPr>
          <w:rFonts w:ascii="Times New Roman" w:eastAsiaTheme="minorEastAsia" w:hAnsi="Times New Roman" w:cstheme="minorBidi"/>
          <w:sz w:val="22"/>
          <w:szCs w:val="22"/>
          <w:lang w:val="en-US"/>
        </w:rPr>
        <w:t xml:space="preserve">the </w:t>
      </w:r>
      <w:r w:rsidR="00F2699F">
        <w:rPr>
          <w:rFonts w:ascii="Times New Roman" w:eastAsiaTheme="minorEastAsia" w:hAnsi="Times New Roman" w:cstheme="minorBidi"/>
          <w:sz w:val="22"/>
          <w:szCs w:val="22"/>
          <w:lang w:val="en-US"/>
        </w:rPr>
        <w:t xml:space="preserve">location of UE (within a certain area). UE does not need to change </w:t>
      </w:r>
      <w:r w:rsidR="00E25502">
        <w:rPr>
          <w:rFonts w:ascii="Times New Roman" w:eastAsiaTheme="minorEastAsia" w:hAnsi="Times New Roman" w:cstheme="minorBidi"/>
          <w:sz w:val="22"/>
          <w:szCs w:val="22"/>
          <w:lang w:val="en-US"/>
        </w:rPr>
        <w:t>its</w:t>
      </w:r>
      <w:r w:rsidR="00F2699F">
        <w:rPr>
          <w:rFonts w:ascii="Times New Roman" w:eastAsiaTheme="minorEastAsia" w:hAnsi="Times New Roman" w:cstheme="minorBidi"/>
          <w:sz w:val="22"/>
          <w:szCs w:val="22"/>
          <w:lang w:val="en-US"/>
        </w:rPr>
        <w:t xml:space="preserve"> model each time when HO occurs. </w:t>
      </w:r>
      <w:bookmarkEnd w:id="47"/>
    </w:p>
    <w:p w14:paraId="1280B102" w14:textId="3FE579A8" w:rsidR="00E25502" w:rsidRDefault="00D25231" w:rsidP="00D25231">
      <w:pPr>
        <w:pStyle w:val="Comments"/>
        <w:spacing w:before="120" w:after="120"/>
        <w:jc w:val="both"/>
        <w:rPr>
          <w:rFonts w:ascii="Times New Roman" w:eastAsiaTheme="minorEastAsia" w:hAnsi="Times New Roman"/>
          <w:b/>
          <w:bCs/>
          <w:i w:val="0"/>
          <w:sz w:val="22"/>
          <w:szCs w:val="22"/>
        </w:rPr>
      </w:pPr>
      <w:bookmarkStart w:id="48" w:name="OLE_LINK171"/>
      <w:bookmarkStart w:id="49" w:name="OLE_LINK166"/>
      <w:bookmarkStart w:id="50" w:name="OLE_LINK173"/>
      <w:bookmarkStart w:id="51" w:name="OLE_LINK196"/>
      <w:r>
        <w:rPr>
          <w:rFonts w:ascii="Times New Roman" w:eastAsiaTheme="minorEastAsia" w:hAnsi="Times New Roman"/>
          <w:b/>
          <w:bCs/>
          <w:i w:val="0"/>
          <w:sz w:val="22"/>
          <w:szCs w:val="22"/>
        </w:rPr>
        <w:t xml:space="preserve">Observation 1: Cluster </w:t>
      </w:r>
      <w:r>
        <w:rPr>
          <w:rFonts w:ascii="Times New Roman" w:eastAsiaTheme="minorEastAsia" w:hAnsi="Times New Roman" w:hint="eastAsia"/>
          <w:b/>
          <w:bCs/>
          <w:i w:val="0"/>
          <w:sz w:val="22"/>
          <w:szCs w:val="22"/>
        </w:rPr>
        <w:t>a</w:t>
      </w:r>
      <w:r>
        <w:rPr>
          <w:rFonts w:ascii="Times New Roman" w:eastAsiaTheme="minorEastAsia" w:hAnsi="Times New Roman"/>
          <w:b/>
          <w:bCs/>
          <w:i w:val="0"/>
          <w:sz w:val="22"/>
          <w:szCs w:val="22"/>
        </w:rPr>
        <w:t xml:space="preserve">pproaches refer to the method that </w:t>
      </w:r>
      <w:r w:rsidR="00E25502">
        <w:rPr>
          <w:rFonts w:ascii="Times New Roman" w:eastAsiaTheme="minorEastAsia" w:hAnsi="Times New Roman"/>
          <w:b/>
          <w:bCs/>
          <w:i w:val="0"/>
          <w:sz w:val="22"/>
          <w:szCs w:val="22"/>
        </w:rPr>
        <w:t>uses</w:t>
      </w:r>
      <w:r>
        <w:rPr>
          <w:rFonts w:ascii="Times New Roman" w:eastAsiaTheme="minorEastAsia" w:hAnsi="Times New Roman"/>
          <w:b/>
          <w:bCs/>
          <w:i w:val="0"/>
          <w:sz w:val="22"/>
          <w:szCs w:val="22"/>
        </w:rPr>
        <w:t xml:space="preserve"> measurement of multiple cells to predict the result of one or more </w:t>
      </w:r>
      <w:r w:rsidR="00E25502">
        <w:rPr>
          <w:rFonts w:ascii="Times New Roman" w:eastAsiaTheme="minorEastAsia" w:hAnsi="Times New Roman"/>
          <w:b/>
          <w:bCs/>
          <w:i w:val="0"/>
          <w:sz w:val="22"/>
          <w:szCs w:val="22"/>
        </w:rPr>
        <w:t>cells</w:t>
      </w:r>
      <w:r>
        <w:rPr>
          <w:rFonts w:ascii="Times New Roman" w:eastAsiaTheme="minorEastAsia" w:hAnsi="Times New Roman"/>
          <w:b/>
          <w:bCs/>
          <w:i w:val="0"/>
          <w:sz w:val="22"/>
          <w:szCs w:val="22"/>
        </w:rPr>
        <w:t xml:space="preserve">. </w:t>
      </w:r>
      <w:r w:rsidR="000458E1" w:rsidRPr="00C309A8">
        <w:rPr>
          <w:rFonts w:ascii="Times New Roman" w:eastAsiaTheme="minorEastAsia" w:hAnsi="Times New Roman"/>
          <w:b/>
          <w:bCs/>
          <w:i w:val="0"/>
          <w:sz w:val="22"/>
          <w:szCs w:val="22"/>
        </w:rPr>
        <w:t>The benefits of a cluster-based AI model approach include improved generalization across multiple network conditions, reduced overfitting, simplified life cycle management with centralized updates and maintenance, and a more holistic optimization that minimizes handover ping-pong effects.</w:t>
      </w:r>
    </w:p>
    <w:bookmarkEnd w:id="48"/>
    <w:p w14:paraId="359B6B70" w14:textId="578090E1" w:rsidR="00D25231" w:rsidRDefault="00E25502">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Pr>
          <w:rFonts w:ascii="Times New Roman" w:eastAsiaTheme="minorEastAsia" w:hAnsi="Times New Roman" w:hint="eastAsia"/>
          <w:b/>
          <w:bCs/>
          <w:i w:val="0"/>
          <w:sz w:val="22"/>
          <w:szCs w:val="22"/>
        </w:rPr>
        <w:t>1</w:t>
      </w:r>
      <w:r>
        <w:rPr>
          <w:rFonts w:ascii="Times New Roman" w:eastAsiaTheme="minorEastAsia" w:hAnsi="Times New Roman"/>
          <w:b/>
          <w:bCs/>
          <w:i w:val="0"/>
          <w:sz w:val="22"/>
          <w:szCs w:val="22"/>
        </w:rPr>
        <w:t xml:space="preserve">: RAN2 </w:t>
      </w:r>
      <w:r w:rsidR="001D0346">
        <w:rPr>
          <w:rFonts w:ascii="Times New Roman" w:eastAsiaTheme="minorEastAsia" w:hAnsi="Times New Roman"/>
          <w:b/>
          <w:bCs/>
          <w:i w:val="0"/>
          <w:sz w:val="22"/>
          <w:szCs w:val="22"/>
        </w:rPr>
        <w:t>considers</w:t>
      </w:r>
      <w:r>
        <w:rPr>
          <w:rFonts w:ascii="Times New Roman" w:eastAsiaTheme="minorEastAsia" w:hAnsi="Times New Roman"/>
          <w:b/>
          <w:bCs/>
          <w:i w:val="0"/>
          <w:sz w:val="22"/>
          <w:szCs w:val="22"/>
        </w:rPr>
        <w:t xml:space="preserve"> the cluster</w:t>
      </w:r>
      <w:r w:rsidR="000458E1">
        <w:rPr>
          <w:rFonts w:ascii="Times New Roman" w:eastAsiaTheme="minorEastAsia" w:hAnsi="Times New Roman"/>
          <w:b/>
          <w:bCs/>
          <w:i w:val="0"/>
          <w:sz w:val="22"/>
          <w:szCs w:val="22"/>
        </w:rPr>
        <w:t>-based</w:t>
      </w:r>
      <w:r>
        <w:rPr>
          <w:rFonts w:ascii="Times New Roman" w:eastAsiaTheme="minorEastAsia" w:hAnsi="Times New Roman"/>
          <w:b/>
          <w:bCs/>
          <w:i w:val="0"/>
          <w:sz w:val="22"/>
          <w:szCs w:val="22"/>
        </w:rPr>
        <w:t xml:space="preserve"> </w:t>
      </w:r>
      <w:r w:rsidR="001D0346">
        <w:rPr>
          <w:rFonts w:ascii="Times New Roman" w:eastAsiaTheme="minorEastAsia" w:hAnsi="Times New Roman"/>
          <w:b/>
          <w:bCs/>
          <w:i w:val="0"/>
          <w:sz w:val="22"/>
          <w:szCs w:val="22"/>
        </w:rPr>
        <w:t>approaches</w:t>
      </w:r>
      <w:r>
        <w:rPr>
          <w:rFonts w:ascii="Times New Roman" w:eastAsiaTheme="minorEastAsia" w:hAnsi="Times New Roman"/>
          <w:b/>
          <w:bCs/>
          <w:i w:val="0"/>
          <w:sz w:val="22"/>
          <w:szCs w:val="22"/>
        </w:rPr>
        <w:t xml:space="preserve"> for both intra-freq and inter-freq cases</w:t>
      </w:r>
      <w:r w:rsidR="00F91DBD">
        <w:rPr>
          <w:rFonts w:ascii="Times New Roman" w:eastAsiaTheme="minorEastAsia" w:hAnsi="Times New Roman"/>
          <w:b/>
          <w:bCs/>
          <w:i w:val="0"/>
          <w:sz w:val="22"/>
          <w:szCs w:val="22"/>
        </w:rPr>
        <w:t xml:space="preserve"> i.e., use measurement of multiple cells to predict the results of one or more target cells.</w:t>
      </w:r>
      <w:bookmarkEnd w:id="49"/>
    </w:p>
    <w:bookmarkEnd w:id="50"/>
    <w:p w14:paraId="7117E9F1" w14:textId="10B0B0E9" w:rsidR="00220593" w:rsidRPr="00220593" w:rsidRDefault="001521DC" w:rsidP="00C309A8">
      <w:pPr>
        <w:pStyle w:val="Heading2"/>
      </w:pPr>
      <w:r>
        <w:t xml:space="preserve">Measurement Gap Reduction </w:t>
      </w:r>
    </w:p>
    <w:p w14:paraId="66A3E9C1" w14:textId="5CD38894" w:rsidR="00220593" w:rsidRDefault="00220593" w:rsidP="00220593">
      <w:pPr>
        <w:spacing w:before="120"/>
        <w:rPr>
          <w:rFonts w:ascii="Times New Roman" w:hAnsi="Times New Roman"/>
          <w:sz w:val="22"/>
        </w:rPr>
      </w:pPr>
      <w:r>
        <w:rPr>
          <w:rFonts w:ascii="Times New Roman" w:hAnsi="Times New Roman"/>
          <w:sz w:val="22"/>
        </w:rPr>
        <w:t xml:space="preserve">For RRM prediction, one important use case is to reduce the measurement gap by AI prediction. Figure </w:t>
      </w:r>
      <w:r w:rsidR="0098623A">
        <w:rPr>
          <w:rFonts w:ascii="Times New Roman" w:hAnsi="Times New Roman"/>
          <w:sz w:val="22"/>
        </w:rPr>
        <w:t>2</w:t>
      </w:r>
      <w:r>
        <w:rPr>
          <w:rFonts w:ascii="Times New Roman" w:hAnsi="Times New Roman"/>
          <w:sz w:val="22"/>
        </w:rPr>
        <w:t xml:space="preserve"> illustrates an example of applying AI prediction at the UE side to reduce the measurement within the measurement gap</w:t>
      </w:r>
      <w:r w:rsidR="0098623A">
        <w:rPr>
          <w:rFonts w:ascii="Times New Roman" w:hAnsi="Times New Roman"/>
          <w:sz w:val="22"/>
        </w:rPr>
        <w:t xml:space="preserve">. </w:t>
      </w:r>
      <w:r>
        <w:rPr>
          <w:rFonts w:ascii="Times New Roman" w:hAnsi="Times New Roman"/>
          <w:sz w:val="22"/>
        </w:rPr>
        <w:t xml:space="preserve">The measurement gap configuration is given by (repetition period, length) = (20ms, 5.5ms). For the normal case, UE can measure MO in every given measurement gap, as shown in the top case in the figure, where the green part indicates the measurement in the MG and the number represents the time index. With the AI prediction, we can reduce half the measurement within the MG as shown in the medium case in the figure, where the measurement in the red part can be replaced by the AI prediction. The prediction could be the temporal domain prediction, for example, use measurements 1, 3, 5, 7 to predict measurement 8. Based on the prediction, a 50% measurement gap reduction can be achieved at the UE side. Furthermore, once the capability of AI prediction is admitted by the NW side, UE may suggest enlarging the measurement gap repetition period from 20ms to 40ms. In this example, halving the measurement gap frequency could effectively lead to an increase of ~ 20% in the radio resources available to the UE.  </w:t>
      </w:r>
    </w:p>
    <w:p w14:paraId="394B8B2C" w14:textId="502E9A41" w:rsidR="00220593" w:rsidRDefault="00220593" w:rsidP="00C309A8">
      <w:pPr>
        <w:jc w:val="center"/>
        <w:rPr>
          <w:rFonts w:asciiTheme="minorHAnsi" w:eastAsia="DengXian" w:hAnsiTheme="minorHAnsi"/>
          <w:sz w:val="21"/>
        </w:rPr>
      </w:pPr>
      <w:r>
        <w:rPr>
          <w:rFonts w:eastAsia="DengXian"/>
          <w:noProof/>
        </w:rPr>
        <w:drawing>
          <wp:inline distT="0" distB="0" distL="0" distR="0" wp14:anchorId="67DF9848" wp14:editId="543A0069">
            <wp:extent cx="4923155" cy="148844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3155" cy="1488440"/>
                    </a:xfrm>
                    <a:prstGeom prst="rect">
                      <a:avLst/>
                    </a:prstGeom>
                    <a:noFill/>
                    <a:ln>
                      <a:noFill/>
                    </a:ln>
                  </pic:spPr>
                </pic:pic>
              </a:graphicData>
            </a:graphic>
          </wp:inline>
        </w:drawing>
      </w:r>
    </w:p>
    <w:p w14:paraId="2226ECB4" w14:textId="64DBEDAD" w:rsidR="00220593" w:rsidRDefault="00220593" w:rsidP="00220593">
      <w:pPr>
        <w:pStyle w:val="Comments"/>
        <w:spacing w:before="120" w:after="120"/>
        <w:jc w:val="center"/>
        <w:rPr>
          <w:rFonts w:ascii="Arial Unicode MS" w:eastAsia="Arial Unicode MS" w:hAnsi="Arial Unicode MS" w:cs="Arial Unicode MS"/>
          <w:b/>
          <w:bCs/>
          <w:kern w:val="0"/>
          <w:sz w:val="20"/>
          <w:szCs w:val="20"/>
          <w:lang w:eastAsia="zh-CN"/>
        </w:rPr>
      </w:pPr>
      <w:r>
        <w:rPr>
          <w:rFonts w:ascii="Arial Unicode MS" w:eastAsia="Arial Unicode MS" w:hAnsi="Arial Unicode MS" w:cs="Arial Unicode MS" w:hint="eastAsia"/>
          <w:b/>
          <w:bCs/>
          <w:i w:val="0"/>
          <w:noProof w:val="0"/>
          <w:kern w:val="0"/>
          <w:sz w:val="20"/>
          <w:szCs w:val="20"/>
          <w:lang w:eastAsia="zh-CN"/>
        </w:rPr>
        <w:t xml:space="preserve">Figure </w:t>
      </w:r>
      <w:r w:rsidR="0098623A">
        <w:rPr>
          <w:rFonts w:ascii="Arial Unicode MS" w:eastAsia="Arial Unicode MS" w:hAnsi="Arial Unicode MS" w:cs="Arial Unicode MS"/>
          <w:b/>
          <w:bCs/>
          <w:i w:val="0"/>
          <w:noProof w:val="0"/>
          <w:kern w:val="0"/>
          <w:sz w:val="20"/>
          <w:szCs w:val="20"/>
          <w:lang w:eastAsia="zh-CN"/>
        </w:rPr>
        <w:t>2</w:t>
      </w:r>
      <w:r>
        <w:rPr>
          <w:rFonts w:ascii="Arial Unicode MS" w:eastAsia="Arial Unicode MS" w:hAnsi="Arial Unicode MS" w:cs="Arial Unicode MS" w:hint="eastAsia"/>
          <w:b/>
          <w:bCs/>
          <w:i w:val="0"/>
          <w:noProof w:val="0"/>
          <w:kern w:val="0"/>
          <w:sz w:val="20"/>
          <w:szCs w:val="20"/>
          <w:lang w:eastAsia="zh-CN"/>
        </w:rPr>
        <w:t>: measurement reduction with AI prediction</w:t>
      </w:r>
    </w:p>
    <w:p w14:paraId="0C558AAB" w14:textId="77777777" w:rsidR="00220593" w:rsidRDefault="00220593" w:rsidP="00220593">
      <w:pPr>
        <w:pStyle w:val="Comments"/>
        <w:spacing w:before="120" w:after="120"/>
        <w:jc w:val="both"/>
        <w:rPr>
          <w:rFonts w:ascii="Times New Roman" w:eastAsiaTheme="minorEastAsia" w:hAnsi="Times New Roman"/>
          <w:b/>
          <w:bCs/>
          <w:i w:val="0"/>
          <w:sz w:val="22"/>
          <w:szCs w:val="22"/>
        </w:rPr>
      </w:pPr>
      <w:bookmarkStart w:id="52" w:name="OLE_LINK186"/>
      <w:bookmarkStart w:id="53" w:name="OLE_LINK201"/>
      <w:r>
        <w:rPr>
          <w:rFonts w:ascii="Times New Roman" w:eastAsiaTheme="minorEastAsia" w:hAnsi="Times New Roman"/>
          <w:b/>
          <w:bCs/>
          <w:i w:val="0"/>
          <w:sz w:val="22"/>
          <w:szCs w:val="22"/>
        </w:rPr>
        <w:t>Observation 2: Extending the measurement gap repetition period from 20ms to 40ms, with a fixed 5.5ms measurement gap length, can provide roughly 20% available resource gain for the UE.</w:t>
      </w:r>
    </w:p>
    <w:p w14:paraId="71BDCC98" w14:textId="704070F8" w:rsidR="0098623A" w:rsidRDefault="0098623A" w:rsidP="0098623A">
      <w:pPr>
        <w:pStyle w:val="Comments"/>
        <w:spacing w:before="120" w:after="120"/>
        <w:jc w:val="both"/>
        <w:rPr>
          <w:rFonts w:eastAsia="DengXian"/>
        </w:rPr>
      </w:pPr>
      <w:bookmarkStart w:id="54" w:name="OLE_LINK188"/>
      <w:bookmarkStart w:id="55" w:name="OLE_LINK151"/>
      <w:bookmarkEnd w:id="29"/>
      <w:bookmarkEnd w:id="46"/>
      <w:bookmarkEnd w:id="51"/>
      <w:bookmarkEnd w:id="52"/>
      <w:r>
        <w:rPr>
          <w:rFonts w:ascii="Times New Roman" w:eastAsiaTheme="minorEastAsia" w:hAnsi="Times New Roman"/>
          <w:b/>
          <w:bCs/>
          <w:i w:val="0"/>
          <w:sz w:val="22"/>
          <w:szCs w:val="22"/>
        </w:rPr>
        <w:lastRenderedPageBreak/>
        <w:t>Proposal 2: RAN2 studies the measurement gap reduction use case. The evaluation setting and metric can be FFS.</w:t>
      </w:r>
    </w:p>
    <w:bookmarkEnd w:id="53"/>
    <w:bookmarkEnd w:id="54"/>
    <w:p w14:paraId="5BC66422" w14:textId="22CA4486" w:rsidR="00F56992" w:rsidRDefault="00F56992" w:rsidP="00F56992">
      <w:pPr>
        <w:pStyle w:val="Heading2"/>
      </w:pPr>
      <w:r>
        <w:t xml:space="preserve">Intermediate KPI </w:t>
      </w:r>
    </w:p>
    <w:p w14:paraId="2377105C" w14:textId="08560516" w:rsidR="005A08A8" w:rsidRPr="00C309A8" w:rsidRDefault="005A08A8" w:rsidP="00C309A8">
      <w:pPr>
        <w:rPr>
          <w:rFonts w:ascii="Times New Roman" w:eastAsiaTheme="minorEastAsia" w:hAnsi="Times New Roman" w:cstheme="minorBidi"/>
          <w:sz w:val="22"/>
          <w:szCs w:val="22"/>
          <w:lang w:eastAsia="zh-TW"/>
        </w:rPr>
      </w:pPr>
      <w:bookmarkStart w:id="56" w:name="OLE_LINK676"/>
      <w:bookmarkEnd w:id="55"/>
      <w:r w:rsidRPr="00C309A8">
        <w:rPr>
          <w:rFonts w:ascii="Times New Roman" w:eastAsiaTheme="minorEastAsia" w:hAnsi="Times New Roman" w:cstheme="minorBidi"/>
          <w:sz w:val="22"/>
          <w:szCs w:val="22"/>
          <w:lang w:val="en-US" w:eastAsia="zh-TW"/>
        </w:rPr>
        <w:t xml:space="preserve">Harmonized intermediate </w:t>
      </w:r>
      <w:r>
        <w:rPr>
          <w:rFonts w:ascii="Times New Roman" w:eastAsiaTheme="minorEastAsia" w:hAnsi="Times New Roman" w:cstheme="minorBidi"/>
          <w:sz w:val="22"/>
          <w:szCs w:val="22"/>
          <w:lang w:val="en-US" w:eastAsia="zh-TW"/>
        </w:rPr>
        <w:t>KPIs</w:t>
      </w:r>
      <w:r w:rsidRPr="00C309A8">
        <w:rPr>
          <w:rFonts w:ascii="Times New Roman" w:eastAsiaTheme="minorEastAsia" w:hAnsi="Times New Roman" w:cstheme="minorBidi"/>
          <w:sz w:val="22"/>
          <w:szCs w:val="22"/>
          <w:lang w:val="en-US" w:eastAsia="zh-TW"/>
        </w:rPr>
        <w:t xml:space="preserve"> are essential for evaluating AI/ML capabilities for specific use cases. In the context of mobility, where </w:t>
      </w:r>
      <w:r>
        <w:rPr>
          <w:rFonts w:ascii="Times New Roman" w:eastAsiaTheme="minorEastAsia" w:hAnsi="Times New Roman" w:cstheme="minorBidi"/>
          <w:sz w:val="22"/>
          <w:szCs w:val="22"/>
          <w:lang w:val="en-US" w:eastAsia="zh-TW"/>
        </w:rPr>
        <w:t>UE and NW</w:t>
      </w:r>
      <w:r w:rsidRPr="00C309A8">
        <w:rPr>
          <w:rFonts w:ascii="Times New Roman" w:eastAsiaTheme="minorEastAsia" w:hAnsi="Times New Roman" w:cstheme="minorBidi"/>
          <w:sz w:val="22"/>
          <w:szCs w:val="22"/>
          <w:lang w:val="en-US" w:eastAsia="zh-TW"/>
        </w:rPr>
        <w:t xml:space="preserve"> actions, such as triggering measurement reports and issuing cell switch commands, are predominantly based on </w:t>
      </w:r>
      <w:r>
        <w:rPr>
          <w:rFonts w:ascii="Times New Roman" w:eastAsiaTheme="minorEastAsia" w:hAnsi="Times New Roman" w:cstheme="minorBidi"/>
          <w:sz w:val="22"/>
          <w:szCs w:val="22"/>
          <w:lang w:val="en-US" w:eastAsia="zh-TW"/>
        </w:rPr>
        <w:t>L3</w:t>
      </w:r>
      <w:r w:rsidRPr="00C309A8">
        <w:rPr>
          <w:rFonts w:ascii="Times New Roman" w:eastAsiaTheme="minorEastAsia" w:hAnsi="Times New Roman" w:cstheme="minorBidi"/>
          <w:sz w:val="22"/>
          <w:szCs w:val="22"/>
          <w:lang w:val="en-US" w:eastAsia="zh-TW"/>
        </w:rPr>
        <w:t xml:space="preserve"> cell-level </w:t>
      </w:r>
      <w:r>
        <w:rPr>
          <w:rFonts w:ascii="Times New Roman" w:eastAsiaTheme="minorEastAsia" w:hAnsi="Times New Roman" w:cstheme="minorBidi"/>
          <w:sz w:val="22"/>
          <w:szCs w:val="22"/>
          <w:lang w:val="en-US" w:eastAsia="zh-TW"/>
        </w:rPr>
        <w:t>RSRP</w:t>
      </w:r>
      <w:r w:rsidRPr="00C309A8">
        <w:rPr>
          <w:rFonts w:ascii="Times New Roman" w:eastAsiaTheme="minorEastAsia" w:hAnsi="Times New Roman" w:cstheme="minorBidi"/>
          <w:sz w:val="22"/>
          <w:szCs w:val="22"/>
          <w:lang w:val="en-US" w:eastAsia="zh-TW"/>
        </w:rPr>
        <w:t>, it is logical to adopt the L3 cell-level RSRP differen</w:t>
      </w:r>
      <w:r w:rsidR="00E50931">
        <w:rPr>
          <w:rFonts w:ascii="Times New Roman" w:eastAsiaTheme="minorEastAsia" w:hAnsi="Times New Roman" w:cstheme="minorBidi"/>
          <w:sz w:val="22"/>
          <w:szCs w:val="22"/>
          <w:lang w:val="en-US" w:eastAsia="zh-TW"/>
        </w:rPr>
        <w:t>ce</w:t>
      </w:r>
      <w:r w:rsidRPr="00C309A8">
        <w:rPr>
          <w:rFonts w:ascii="Times New Roman" w:eastAsiaTheme="minorEastAsia" w:hAnsi="Times New Roman" w:cstheme="minorBidi"/>
          <w:sz w:val="22"/>
          <w:szCs w:val="22"/>
          <w:lang w:val="en-US" w:eastAsia="zh-TW"/>
        </w:rPr>
        <w:t xml:space="preserve"> as the baseline intermediate KPI. While other KPIs, such as </w:t>
      </w:r>
      <w:r>
        <w:rPr>
          <w:rFonts w:ascii="Times New Roman" w:eastAsiaTheme="minorEastAsia" w:hAnsi="Times New Roman" w:cstheme="minorBidi"/>
          <w:sz w:val="22"/>
          <w:szCs w:val="22"/>
          <w:lang w:val="en-US" w:eastAsia="zh-TW"/>
        </w:rPr>
        <w:t>L1</w:t>
      </w:r>
      <w:r w:rsidRPr="00C309A8">
        <w:rPr>
          <w:rFonts w:ascii="Times New Roman" w:eastAsiaTheme="minorEastAsia" w:hAnsi="Times New Roman" w:cstheme="minorBidi"/>
          <w:sz w:val="22"/>
          <w:szCs w:val="22"/>
          <w:lang w:val="en-US" w:eastAsia="zh-TW"/>
        </w:rPr>
        <w:t xml:space="preserve"> RSRP, can provide deeper insights into various methodologies and should also be considered.</w:t>
      </w:r>
    </w:p>
    <w:p w14:paraId="603248B3" w14:textId="4583C244" w:rsidR="000C09D1" w:rsidRDefault="005A08A8">
      <w:pPr>
        <w:rPr>
          <w:rFonts w:ascii="Times New Roman" w:eastAsiaTheme="minorEastAsia" w:hAnsi="Times New Roman" w:cstheme="minorBidi"/>
          <w:sz w:val="22"/>
          <w:szCs w:val="22"/>
          <w:lang w:val="en-US" w:eastAsia="zh-TW"/>
        </w:rPr>
      </w:pPr>
      <w:r w:rsidRPr="00C309A8">
        <w:rPr>
          <w:rFonts w:ascii="Times New Roman" w:eastAsiaTheme="minorEastAsia" w:hAnsi="Times New Roman" w:cstheme="minorBidi"/>
          <w:sz w:val="22"/>
          <w:szCs w:val="22"/>
          <w:lang w:val="en-US" w:eastAsia="zh-TW"/>
        </w:rPr>
        <w:t xml:space="preserve">However, there is a need for greater clarity and consensus on the calculation of the L3 cell-level RSRP difference, as interpretations may vary among companies. </w:t>
      </w:r>
      <w:r w:rsidR="00E92027">
        <w:rPr>
          <w:rFonts w:ascii="Times New Roman" w:eastAsiaTheme="minorEastAsia" w:hAnsi="Times New Roman" w:cstheme="minorBidi"/>
          <w:sz w:val="22"/>
          <w:szCs w:val="22"/>
          <w:lang w:val="en-US" w:eastAsia="zh-TW"/>
        </w:rPr>
        <w:t xml:space="preserve">For common understanding, the RSRP difference is described by </w:t>
      </w:r>
      <w:proofErr w:type="spellStart"/>
      <w:r w:rsidR="00E92027">
        <w:rPr>
          <w:rFonts w:ascii="Times New Roman" w:eastAsiaTheme="minorEastAsia" w:hAnsi="Times New Roman" w:cstheme="minorBidi"/>
          <w:sz w:val="22"/>
          <w:szCs w:val="22"/>
          <w:lang w:val="en-US" w:eastAsia="zh-TW"/>
        </w:rPr>
        <w:t>RSRP_diff</w:t>
      </w:r>
      <w:proofErr w:type="spellEnd"/>
      <w:r w:rsidR="00E92027">
        <w:rPr>
          <w:rFonts w:ascii="Times New Roman" w:eastAsiaTheme="minorEastAsia" w:hAnsi="Times New Roman" w:cstheme="minorBidi"/>
          <w:sz w:val="22"/>
          <w:szCs w:val="22"/>
          <w:lang w:val="en-US" w:eastAsia="zh-TW"/>
        </w:rPr>
        <w:t xml:space="preserve"> = |actual RSRP – predicted RSRP|.</w:t>
      </w:r>
      <w:bookmarkStart w:id="57" w:name="OLE_LINK4"/>
      <w:r w:rsidR="00E92027">
        <w:rPr>
          <w:rFonts w:ascii="Times New Roman" w:eastAsiaTheme="minorEastAsia" w:hAnsi="Times New Roman" w:cstheme="minorBidi"/>
          <w:sz w:val="22"/>
          <w:szCs w:val="22"/>
          <w:lang w:val="en-US" w:eastAsia="zh-TW"/>
        </w:rPr>
        <w:t xml:space="preserve"> </w:t>
      </w:r>
      <w:r w:rsidR="00D24737">
        <w:rPr>
          <w:rFonts w:ascii="Times New Roman" w:eastAsiaTheme="minorEastAsia" w:hAnsi="Times New Roman" w:cstheme="minorBidi"/>
          <w:sz w:val="22"/>
          <w:szCs w:val="22"/>
          <w:lang w:val="en-US" w:eastAsia="zh-TW"/>
        </w:rPr>
        <w:t>If the</w:t>
      </w:r>
      <w:r w:rsidR="001E223A">
        <w:rPr>
          <w:rFonts w:ascii="Times New Roman" w:eastAsiaTheme="minorEastAsia" w:hAnsi="Times New Roman" w:cstheme="minorBidi"/>
          <w:sz w:val="22"/>
          <w:szCs w:val="22"/>
          <w:lang w:val="en-US" w:eastAsia="zh-TW"/>
        </w:rPr>
        <w:t xml:space="preserve"> </w:t>
      </w:r>
      <w:r w:rsidR="00D24737">
        <w:rPr>
          <w:rFonts w:ascii="Times New Roman" w:eastAsiaTheme="minorEastAsia" w:hAnsi="Times New Roman" w:cstheme="minorBidi"/>
          <w:sz w:val="22"/>
          <w:szCs w:val="22"/>
          <w:lang w:val="en-US" w:eastAsia="zh-TW"/>
        </w:rPr>
        <w:t xml:space="preserve">cell </w:t>
      </w:r>
      <w:r w:rsidR="005311B0">
        <w:rPr>
          <w:rFonts w:ascii="Times New Roman" w:eastAsiaTheme="minorEastAsia" w:hAnsi="Times New Roman" w:cstheme="minorBidi"/>
          <w:sz w:val="22"/>
          <w:szCs w:val="22"/>
          <w:lang w:val="en-US" w:eastAsia="zh-TW"/>
        </w:rPr>
        <w:t xml:space="preserve">to be predicted </w:t>
      </w:r>
      <w:r w:rsidR="00D24737">
        <w:rPr>
          <w:rFonts w:ascii="Times New Roman" w:eastAsiaTheme="minorEastAsia" w:hAnsi="Times New Roman" w:cstheme="minorBidi"/>
          <w:sz w:val="22"/>
          <w:szCs w:val="22"/>
          <w:lang w:val="en-US" w:eastAsia="zh-TW"/>
        </w:rPr>
        <w:t>is specified</w:t>
      </w:r>
      <w:bookmarkEnd w:id="57"/>
      <w:r w:rsidR="00D24737">
        <w:rPr>
          <w:rFonts w:ascii="Times New Roman" w:eastAsiaTheme="minorEastAsia" w:hAnsi="Times New Roman" w:cstheme="minorBidi"/>
          <w:sz w:val="22"/>
          <w:szCs w:val="22"/>
          <w:lang w:val="en-US" w:eastAsia="zh-TW"/>
        </w:rPr>
        <w:t xml:space="preserve">, </w:t>
      </w:r>
      <w:r w:rsidR="00E92027">
        <w:rPr>
          <w:rFonts w:ascii="Times New Roman" w:eastAsiaTheme="minorEastAsia" w:hAnsi="Times New Roman" w:cstheme="minorBidi"/>
          <w:sz w:val="22"/>
          <w:szCs w:val="22"/>
          <w:lang w:val="en-US" w:eastAsia="zh-TW"/>
        </w:rPr>
        <w:t>one</w:t>
      </w:r>
      <w:r w:rsidR="00D24737">
        <w:rPr>
          <w:rFonts w:ascii="Times New Roman" w:eastAsiaTheme="minorEastAsia" w:hAnsi="Times New Roman" w:cstheme="minorBidi"/>
          <w:sz w:val="22"/>
          <w:szCs w:val="22"/>
          <w:lang w:val="en-US" w:eastAsia="zh-TW"/>
        </w:rPr>
        <w:t xml:space="preserve"> straightforward definition is given by </w:t>
      </w:r>
    </w:p>
    <w:p w14:paraId="1EFB8593" w14:textId="74A43172" w:rsidR="000C09D1" w:rsidRDefault="000C09D1" w:rsidP="003C7BB9">
      <w:pPr>
        <w:jc w:val="center"/>
        <w:rPr>
          <w:rFonts w:ascii="Times New Roman" w:eastAsiaTheme="minorEastAsia" w:hAnsi="Times New Roman" w:cstheme="minorBidi"/>
          <w:sz w:val="22"/>
          <w:szCs w:val="22"/>
          <w:lang w:val="en-US" w:eastAsia="zh-TW"/>
        </w:rPr>
      </w:pPr>
      <w:proofErr w:type="spellStart"/>
      <w:r>
        <w:rPr>
          <w:rFonts w:ascii="Times New Roman" w:eastAsiaTheme="minorEastAsia" w:hAnsi="Times New Roman" w:cstheme="minorBidi"/>
          <w:sz w:val="22"/>
          <w:szCs w:val="22"/>
          <w:lang w:val="en-US" w:eastAsia="zh-TW"/>
        </w:rPr>
        <w:t>RSRP_diff</w:t>
      </w:r>
      <w:proofErr w:type="spellEnd"/>
      <w:r>
        <w:rPr>
          <w:rFonts w:ascii="Times New Roman" w:eastAsiaTheme="minorEastAsia" w:hAnsi="Times New Roman" w:cstheme="minorBidi"/>
          <w:sz w:val="22"/>
          <w:szCs w:val="22"/>
          <w:lang w:val="en-US" w:eastAsia="zh-TW"/>
        </w:rPr>
        <w:t xml:space="preserve"> = |actual </w:t>
      </w:r>
      <w:proofErr w:type="gramStart"/>
      <w:r>
        <w:rPr>
          <w:rFonts w:ascii="Times New Roman" w:eastAsiaTheme="minorEastAsia" w:hAnsi="Times New Roman" w:cstheme="minorBidi"/>
          <w:sz w:val="22"/>
          <w:szCs w:val="22"/>
          <w:lang w:val="en-US" w:eastAsia="zh-TW"/>
        </w:rPr>
        <w:t>RSRP(</w:t>
      </w:r>
      <w:proofErr w:type="spellStart"/>
      <w:proofErr w:type="gramEnd"/>
      <w:r w:rsidR="001E223A">
        <w:rPr>
          <w:rFonts w:ascii="Times New Roman" w:eastAsiaTheme="minorEastAsia" w:hAnsi="Times New Roman" w:cstheme="minorBidi"/>
          <w:sz w:val="22"/>
          <w:szCs w:val="22"/>
          <w:lang w:val="en-US" w:eastAsia="zh-TW"/>
        </w:rPr>
        <w:t>predicted_</w:t>
      </w:r>
      <w:r>
        <w:rPr>
          <w:rFonts w:ascii="Times New Roman" w:eastAsiaTheme="minorEastAsia" w:hAnsi="Times New Roman" w:cstheme="minorBidi"/>
          <w:sz w:val="22"/>
          <w:szCs w:val="22"/>
          <w:lang w:val="en-US" w:eastAsia="zh-TW"/>
        </w:rPr>
        <w:t>cell_id</w:t>
      </w:r>
      <w:proofErr w:type="spellEnd"/>
      <w:r>
        <w:rPr>
          <w:rFonts w:ascii="Times New Roman" w:eastAsiaTheme="minorEastAsia" w:hAnsi="Times New Roman" w:cstheme="minorBidi"/>
          <w:sz w:val="22"/>
          <w:szCs w:val="22"/>
          <w:lang w:val="en-US" w:eastAsia="zh-TW"/>
        </w:rPr>
        <w:t>) – predict</w:t>
      </w:r>
      <w:r w:rsidR="00E92027">
        <w:rPr>
          <w:rFonts w:ascii="Times New Roman" w:eastAsiaTheme="minorEastAsia" w:hAnsi="Times New Roman" w:cstheme="minorBidi"/>
          <w:sz w:val="22"/>
          <w:szCs w:val="22"/>
          <w:lang w:val="en-US" w:eastAsia="zh-TW"/>
        </w:rPr>
        <w:t>ed</w:t>
      </w:r>
      <w:r>
        <w:rPr>
          <w:rFonts w:ascii="Times New Roman" w:eastAsiaTheme="minorEastAsia" w:hAnsi="Times New Roman" w:cstheme="minorBidi"/>
          <w:sz w:val="22"/>
          <w:szCs w:val="22"/>
          <w:lang w:val="en-US" w:eastAsia="zh-TW"/>
        </w:rPr>
        <w:t xml:space="preserve"> RSRP(</w:t>
      </w:r>
      <w:bookmarkStart w:id="58" w:name="OLE_LINK205"/>
      <w:proofErr w:type="spellStart"/>
      <w:r w:rsidR="001E223A">
        <w:rPr>
          <w:rFonts w:ascii="Times New Roman" w:eastAsiaTheme="minorEastAsia" w:hAnsi="Times New Roman" w:cstheme="minorBidi"/>
          <w:sz w:val="22"/>
          <w:szCs w:val="22"/>
          <w:lang w:val="en-US" w:eastAsia="zh-TW"/>
        </w:rPr>
        <w:t>predicted</w:t>
      </w:r>
      <w:bookmarkEnd w:id="58"/>
      <w:r w:rsidR="001E223A">
        <w:rPr>
          <w:rFonts w:ascii="Times New Roman" w:eastAsiaTheme="minorEastAsia" w:hAnsi="Times New Roman" w:cstheme="minorBidi"/>
          <w:sz w:val="22"/>
          <w:szCs w:val="22"/>
          <w:lang w:val="en-US" w:eastAsia="zh-TW"/>
        </w:rPr>
        <w:t>_</w:t>
      </w:r>
      <w:r>
        <w:rPr>
          <w:rFonts w:ascii="Times New Roman" w:eastAsiaTheme="minorEastAsia" w:hAnsi="Times New Roman" w:cstheme="minorBidi"/>
          <w:sz w:val="22"/>
          <w:szCs w:val="22"/>
          <w:lang w:val="en-US" w:eastAsia="zh-TW"/>
        </w:rPr>
        <w:t>cell</w:t>
      </w:r>
      <w:r>
        <w:rPr>
          <w:rFonts w:ascii="Times New Roman" w:eastAsiaTheme="minorEastAsia" w:hAnsi="Times New Roman" w:cstheme="minorBidi" w:hint="eastAsia"/>
          <w:sz w:val="22"/>
          <w:szCs w:val="22"/>
          <w:lang w:val="en-US" w:eastAsia="zh-TW"/>
        </w:rPr>
        <w:t>_i</w:t>
      </w:r>
      <w:r>
        <w:rPr>
          <w:rFonts w:ascii="Times New Roman" w:eastAsiaTheme="minorEastAsia" w:hAnsi="Times New Roman" w:cstheme="minorBidi"/>
          <w:sz w:val="22"/>
          <w:szCs w:val="22"/>
          <w:lang w:val="en-US" w:eastAsia="zh-TW"/>
        </w:rPr>
        <w:t>d</w:t>
      </w:r>
      <w:proofErr w:type="spellEnd"/>
      <w:r>
        <w:rPr>
          <w:rFonts w:ascii="Times New Roman" w:eastAsiaTheme="minorEastAsia" w:hAnsi="Times New Roman" w:cstheme="minorBidi"/>
          <w:sz w:val="22"/>
          <w:szCs w:val="22"/>
          <w:lang w:val="en-US" w:eastAsia="zh-TW"/>
        </w:rPr>
        <w:t>)|</w:t>
      </w:r>
    </w:p>
    <w:p w14:paraId="3343E9F4" w14:textId="551E4F46" w:rsidR="000C09D1" w:rsidRDefault="000B2D3F" w:rsidP="00EF03D4">
      <w:pPr>
        <w:rPr>
          <w:rFonts w:ascii="Times New Roman" w:eastAsiaTheme="minorEastAsia" w:hAnsi="Times New Roman" w:cstheme="minorBidi"/>
          <w:sz w:val="22"/>
          <w:szCs w:val="22"/>
          <w:lang w:val="en-US" w:eastAsia="zh-TW"/>
        </w:rPr>
      </w:pPr>
      <w:bookmarkStart w:id="59" w:name="OLE_LINK206"/>
      <w:r>
        <w:rPr>
          <w:rFonts w:ascii="Times New Roman" w:eastAsiaTheme="minorEastAsia" w:hAnsi="Times New Roman" w:cstheme="minorBidi"/>
          <w:sz w:val="22"/>
          <w:szCs w:val="22"/>
          <w:lang w:val="en-US" w:eastAsia="zh-TW"/>
        </w:rPr>
        <w:t xml:space="preserve">Yet, </w:t>
      </w:r>
      <w:r w:rsidR="00EF03D4">
        <w:rPr>
          <w:rFonts w:ascii="Times New Roman" w:eastAsiaTheme="minorEastAsia" w:hAnsi="Times New Roman" w:cstheme="minorBidi"/>
          <w:sz w:val="22"/>
          <w:szCs w:val="22"/>
          <w:lang w:val="en-US" w:eastAsia="zh-TW"/>
        </w:rPr>
        <w:t xml:space="preserve">there is another understanding that the RSRP value refers to the optimal cell instead of the given </w:t>
      </w:r>
      <w:r w:rsidR="005311B0">
        <w:rPr>
          <w:rFonts w:ascii="Times New Roman" w:eastAsiaTheme="minorEastAsia" w:hAnsi="Times New Roman" w:cstheme="minorBidi"/>
          <w:sz w:val="22"/>
          <w:szCs w:val="22"/>
          <w:lang w:val="en-US" w:eastAsia="zh-TW"/>
        </w:rPr>
        <w:t>predicted</w:t>
      </w:r>
      <w:r w:rsidR="00EF03D4">
        <w:rPr>
          <w:rFonts w:ascii="Times New Roman" w:eastAsiaTheme="minorEastAsia" w:hAnsi="Times New Roman" w:cstheme="minorBidi"/>
          <w:sz w:val="22"/>
          <w:szCs w:val="22"/>
          <w:lang w:val="en-US" w:eastAsia="zh-TW"/>
        </w:rPr>
        <w:t xml:space="preserve"> cell.</w:t>
      </w:r>
      <w:r w:rsidR="00EF03D4">
        <w:rPr>
          <w:rFonts w:ascii="Times New Roman" w:eastAsiaTheme="minorEastAsia" w:hAnsi="Times New Roman" w:cstheme="minorBidi" w:hint="eastAsia"/>
          <w:sz w:val="22"/>
          <w:szCs w:val="22"/>
          <w:lang w:val="en-US" w:eastAsia="zh-TW"/>
        </w:rPr>
        <w:t xml:space="preserve"> </w:t>
      </w:r>
      <w:r w:rsidR="008D6464">
        <w:rPr>
          <w:rFonts w:ascii="Times New Roman" w:eastAsiaTheme="minorEastAsia" w:hAnsi="Times New Roman" w:cstheme="minorBidi"/>
          <w:sz w:val="22"/>
          <w:szCs w:val="22"/>
          <w:lang w:val="en-US" w:eastAsia="zh-TW"/>
        </w:rPr>
        <w:t>A</w:t>
      </w:r>
      <w:r w:rsidR="000C09D1">
        <w:rPr>
          <w:rFonts w:ascii="Times New Roman" w:eastAsiaTheme="minorEastAsia" w:hAnsi="Times New Roman" w:cstheme="minorBidi"/>
          <w:sz w:val="22"/>
          <w:szCs w:val="22"/>
          <w:lang w:val="en-US" w:eastAsia="zh-TW"/>
        </w:rPr>
        <w:t xml:space="preserve"> similar </w:t>
      </w:r>
      <w:r w:rsidR="00EF03D4">
        <w:rPr>
          <w:rFonts w:ascii="Times New Roman" w:eastAsiaTheme="minorEastAsia" w:hAnsi="Times New Roman" w:cstheme="minorBidi"/>
          <w:sz w:val="22"/>
          <w:szCs w:val="22"/>
          <w:lang w:val="en-US" w:eastAsia="zh-TW"/>
        </w:rPr>
        <w:t>definition</w:t>
      </w:r>
      <w:r w:rsidR="000C09D1">
        <w:rPr>
          <w:rFonts w:ascii="Times New Roman" w:eastAsiaTheme="minorEastAsia" w:hAnsi="Times New Roman" w:cstheme="minorBidi"/>
          <w:sz w:val="22"/>
          <w:szCs w:val="22"/>
          <w:lang w:val="en-US" w:eastAsia="zh-TW"/>
        </w:rPr>
        <w:t xml:space="preserve"> (respective to beam id)</w:t>
      </w:r>
      <w:bookmarkEnd w:id="59"/>
      <w:r w:rsidR="00EF03D4">
        <w:rPr>
          <w:rFonts w:ascii="Times New Roman" w:eastAsiaTheme="minorEastAsia" w:hAnsi="Times New Roman" w:cstheme="minorBidi"/>
          <w:sz w:val="22"/>
          <w:szCs w:val="22"/>
          <w:lang w:val="en-US" w:eastAsia="zh-TW"/>
        </w:rPr>
        <w:t xml:space="preserve"> is mentioned in R18 AI-MB case. The</w:t>
      </w:r>
      <w:r w:rsidR="00E92027">
        <w:rPr>
          <w:rFonts w:ascii="Times New Roman" w:eastAsiaTheme="minorEastAsia" w:hAnsi="Times New Roman" w:cstheme="minorBidi"/>
          <w:sz w:val="22"/>
          <w:szCs w:val="22"/>
          <w:lang w:val="en-US" w:eastAsia="zh-TW"/>
        </w:rPr>
        <w:t xml:space="preserve"> actual</w:t>
      </w:r>
      <w:r w:rsidR="00EF03D4">
        <w:rPr>
          <w:rFonts w:ascii="Times New Roman" w:eastAsiaTheme="minorEastAsia" w:hAnsi="Times New Roman" w:cstheme="minorBidi"/>
          <w:sz w:val="22"/>
          <w:szCs w:val="22"/>
          <w:lang w:val="en-US" w:eastAsia="zh-TW"/>
        </w:rPr>
        <w:t xml:space="preserve"> RSPR </w:t>
      </w:r>
      <w:r w:rsidR="00E92027">
        <w:rPr>
          <w:rFonts w:ascii="Times New Roman" w:eastAsiaTheme="minorEastAsia" w:hAnsi="Times New Roman" w:cstheme="minorBidi"/>
          <w:sz w:val="22"/>
          <w:szCs w:val="22"/>
          <w:lang w:val="en-US" w:eastAsia="zh-TW"/>
        </w:rPr>
        <w:t>refers to the</w:t>
      </w:r>
      <w:r w:rsidR="00EF03D4">
        <w:rPr>
          <w:rFonts w:ascii="Times New Roman" w:eastAsiaTheme="minorEastAsia" w:hAnsi="Times New Roman" w:cstheme="minorBidi"/>
          <w:sz w:val="22"/>
          <w:szCs w:val="22"/>
          <w:lang w:val="en-US" w:eastAsia="zh-TW"/>
        </w:rPr>
        <w:t xml:space="preserve"> actual RSRP value of the optimal beam ID (strongest beam), symbolized as </w:t>
      </w:r>
      <w:proofErr w:type="gramStart"/>
      <w:r w:rsidR="00EF03D4">
        <w:rPr>
          <w:rFonts w:ascii="Times New Roman" w:eastAsiaTheme="minorEastAsia" w:hAnsi="Times New Roman" w:cstheme="minorBidi"/>
          <w:sz w:val="22"/>
          <w:szCs w:val="22"/>
          <w:lang w:val="en-US" w:eastAsia="zh-TW"/>
        </w:rPr>
        <w:t>RSRP(</w:t>
      </w:r>
      <w:proofErr w:type="spellStart"/>
      <w:proofErr w:type="gramEnd"/>
      <w:r w:rsidR="00EF03D4">
        <w:rPr>
          <w:rFonts w:ascii="Times New Roman" w:eastAsiaTheme="minorEastAsia" w:hAnsi="Times New Roman" w:cstheme="minorBidi"/>
          <w:sz w:val="22"/>
          <w:szCs w:val="22"/>
          <w:lang w:val="en-US" w:eastAsia="zh-TW"/>
        </w:rPr>
        <w:t>optimal_beam_id</w:t>
      </w:r>
      <w:proofErr w:type="spellEnd"/>
      <w:r w:rsidR="00EF03D4">
        <w:rPr>
          <w:rFonts w:ascii="Times New Roman" w:eastAsiaTheme="minorEastAsia" w:hAnsi="Times New Roman" w:cstheme="minorBidi"/>
          <w:sz w:val="22"/>
          <w:szCs w:val="22"/>
          <w:lang w:val="en-US" w:eastAsia="zh-TW"/>
        </w:rPr>
        <w:t>). T</w:t>
      </w:r>
      <w:r w:rsidR="005A08A8" w:rsidRPr="00C309A8">
        <w:rPr>
          <w:rFonts w:ascii="Times New Roman" w:eastAsiaTheme="minorEastAsia" w:hAnsi="Times New Roman" w:cstheme="minorBidi"/>
          <w:sz w:val="22"/>
          <w:szCs w:val="22"/>
          <w:lang w:val="en-US" w:eastAsia="zh-TW"/>
        </w:rPr>
        <w:t xml:space="preserve">he predicted RSRP is </w:t>
      </w:r>
      <w:bookmarkStart w:id="60" w:name="OLE_LINK677"/>
      <w:r w:rsidR="005A08A8" w:rsidRPr="00C309A8">
        <w:rPr>
          <w:rFonts w:ascii="Times New Roman" w:eastAsiaTheme="minorEastAsia" w:hAnsi="Times New Roman" w:cstheme="minorBidi"/>
          <w:sz w:val="22"/>
          <w:szCs w:val="22"/>
          <w:lang w:val="en-US" w:eastAsia="zh-TW"/>
        </w:rPr>
        <w:t xml:space="preserve">the actual RSRP of the </w:t>
      </w:r>
      <w:r w:rsidR="005A08A8">
        <w:rPr>
          <w:rFonts w:ascii="Times New Roman" w:eastAsiaTheme="minorEastAsia" w:hAnsi="Times New Roman" w:cstheme="minorBidi"/>
          <w:sz w:val="22"/>
          <w:szCs w:val="22"/>
          <w:lang w:val="en-US" w:eastAsia="zh-TW"/>
        </w:rPr>
        <w:t>predicted</w:t>
      </w:r>
      <w:r w:rsidR="005A08A8" w:rsidRPr="00C309A8">
        <w:rPr>
          <w:rFonts w:ascii="Times New Roman" w:eastAsiaTheme="minorEastAsia" w:hAnsi="Times New Roman" w:cstheme="minorBidi"/>
          <w:sz w:val="22"/>
          <w:szCs w:val="22"/>
          <w:lang w:val="en-US" w:eastAsia="zh-TW"/>
        </w:rPr>
        <w:t xml:space="preserve"> optimal</w:t>
      </w:r>
      <w:bookmarkEnd w:id="60"/>
      <w:r w:rsidR="005A08A8" w:rsidRPr="00C309A8">
        <w:rPr>
          <w:rFonts w:ascii="Times New Roman" w:eastAsiaTheme="minorEastAsia" w:hAnsi="Times New Roman" w:cstheme="minorBidi"/>
          <w:sz w:val="22"/>
          <w:szCs w:val="22"/>
          <w:lang w:val="en-US" w:eastAsia="zh-TW"/>
        </w:rPr>
        <w:t xml:space="preserve"> beam ID, symbolized as </w:t>
      </w:r>
      <w:proofErr w:type="gramStart"/>
      <w:r w:rsidR="005A08A8" w:rsidRPr="00C309A8">
        <w:rPr>
          <w:rFonts w:ascii="Times New Roman" w:eastAsiaTheme="minorEastAsia" w:hAnsi="Times New Roman" w:cstheme="minorBidi"/>
          <w:sz w:val="22"/>
          <w:szCs w:val="22"/>
          <w:lang w:val="en-US" w:eastAsia="zh-TW"/>
        </w:rPr>
        <w:t>RSRP(</w:t>
      </w:r>
      <w:proofErr w:type="spellStart"/>
      <w:proofErr w:type="gramEnd"/>
      <w:r w:rsidR="005A08A8" w:rsidRPr="00C309A8">
        <w:rPr>
          <w:rFonts w:ascii="Times New Roman" w:eastAsiaTheme="minorEastAsia" w:hAnsi="Times New Roman" w:cstheme="minorBidi"/>
          <w:sz w:val="22"/>
          <w:szCs w:val="22"/>
          <w:lang w:val="en-US" w:eastAsia="zh-TW"/>
        </w:rPr>
        <w:t>predict_opt_beam_id</w:t>
      </w:r>
      <w:proofErr w:type="spellEnd"/>
      <w:r w:rsidR="005A08A8" w:rsidRPr="00C309A8">
        <w:rPr>
          <w:rFonts w:ascii="Times New Roman" w:eastAsiaTheme="minorEastAsia" w:hAnsi="Times New Roman" w:cstheme="minorBidi"/>
          <w:sz w:val="22"/>
          <w:szCs w:val="22"/>
          <w:lang w:val="en-US" w:eastAsia="zh-TW"/>
        </w:rPr>
        <w:t>).</w:t>
      </w:r>
      <w:r w:rsidR="000C09D1">
        <w:rPr>
          <w:rFonts w:ascii="Times New Roman" w:eastAsiaTheme="minorEastAsia" w:hAnsi="Times New Roman" w:cstheme="minorBidi"/>
          <w:sz w:val="22"/>
          <w:szCs w:val="22"/>
          <w:lang w:val="en-US" w:eastAsia="zh-TW"/>
        </w:rPr>
        <w:t xml:space="preserve"> </w:t>
      </w:r>
      <w:r w:rsidR="00E92027">
        <w:rPr>
          <w:rFonts w:ascii="Times New Roman" w:eastAsiaTheme="minorEastAsia" w:hAnsi="Times New Roman" w:cstheme="minorBidi" w:hint="eastAsia"/>
          <w:sz w:val="22"/>
          <w:szCs w:val="22"/>
          <w:lang w:val="en-US" w:eastAsia="zh-TW"/>
        </w:rPr>
        <w:t>T</w:t>
      </w:r>
      <w:r w:rsidR="000C09D1">
        <w:rPr>
          <w:rFonts w:ascii="Times New Roman" w:eastAsiaTheme="minorEastAsia" w:hAnsi="Times New Roman" w:cstheme="minorBidi"/>
          <w:sz w:val="22"/>
          <w:szCs w:val="22"/>
          <w:lang w:val="en-US" w:eastAsia="zh-TW"/>
        </w:rPr>
        <w:t xml:space="preserve">he </w:t>
      </w:r>
      <w:r w:rsidR="00E92027">
        <w:rPr>
          <w:rFonts w:ascii="Times New Roman" w:eastAsiaTheme="minorEastAsia" w:hAnsi="Times New Roman" w:cstheme="minorBidi"/>
          <w:sz w:val="22"/>
          <w:szCs w:val="22"/>
          <w:lang w:val="en-US" w:eastAsia="zh-TW"/>
        </w:rPr>
        <w:t xml:space="preserve">RSRP difference is </w:t>
      </w:r>
      <w:r w:rsidR="000C09D1">
        <w:rPr>
          <w:rFonts w:ascii="Times New Roman" w:eastAsiaTheme="minorEastAsia" w:hAnsi="Times New Roman" w:cstheme="minorBidi"/>
          <w:sz w:val="22"/>
          <w:szCs w:val="22"/>
          <w:lang w:val="en-US" w:eastAsia="zh-TW"/>
        </w:rPr>
        <w:t>defin</w:t>
      </w:r>
      <w:r w:rsidR="00E92027">
        <w:rPr>
          <w:rFonts w:ascii="Times New Roman" w:eastAsiaTheme="minorEastAsia" w:hAnsi="Times New Roman" w:cstheme="minorBidi"/>
          <w:sz w:val="22"/>
          <w:szCs w:val="22"/>
          <w:lang w:val="en-US" w:eastAsia="zh-TW"/>
        </w:rPr>
        <w:t>ed</w:t>
      </w:r>
      <w:r w:rsidR="000C09D1">
        <w:rPr>
          <w:rFonts w:ascii="Times New Roman" w:eastAsiaTheme="minorEastAsia" w:hAnsi="Times New Roman" w:cstheme="minorBidi"/>
          <w:sz w:val="22"/>
          <w:szCs w:val="22"/>
          <w:lang w:val="en-US" w:eastAsia="zh-TW"/>
        </w:rPr>
        <w:t xml:space="preserve"> </w:t>
      </w:r>
      <w:r w:rsidR="00E92027">
        <w:rPr>
          <w:rFonts w:ascii="Times New Roman" w:eastAsiaTheme="minorEastAsia" w:hAnsi="Times New Roman" w:cstheme="minorBidi"/>
          <w:sz w:val="22"/>
          <w:szCs w:val="22"/>
          <w:lang w:val="en-US" w:eastAsia="zh-TW"/>
        </w:rPr>
        <w:t>as</w:t>
      </w:r>
    </w:p>
    <w:p w14:paraId="4540A6C1" w14:textId="0B83216B" w:rsidR="000C09D1" w:rsidRDefault="000C09D1" w:rsidP="003C7BB9">
      <w:pPr>
        <w:jc w:val="center"/>
        <w:rPr>
          <w:rFonts w:ascii="Times New Roman" w:eastAsiaTheme="minorEastAsia" w:hAnsi="Times New Roman" w:cstheme="minorBidi"/>
          <w:sz w:val="22"/>
          <w:szCs w:val="22"/>
          <w:lang w:val="en-US" w:eastAsia="zh-TW"/>
        </w:rPr>
      </w:pPr>
      <w:proofErr w:type="spellStart"/>
      <w:r>
        <w:rPr>
          <w:rFonts w:ascii="Times New Roman" w:eastAsiaTheme="minorEastAsia" w:hAnsi="Times New Roman" w:cstheme="minorBidi"/>
          <w:sz w:val="22"/>
          <w:szCs w:val="22"/>
          <w:lang w:val="en-US" w:eastAsia="zh-TW"/>
        </w:rPr>
        <w:t>RSRP_diff</w:t>
      </w:r>
      <w:proofErr w:type="spellEnd"/>
      <w:r>
        <w:rPr>
          <w:rFonts w:ascii="Times New Roman" w:eastAsiaTheme="minorEastAsia" w:hAnsi="Times New Roman" w:cstheme="minorBidi"/>
          <w:sz w:val="22"/>
          <w:szCs w:val="22"/>
          <w:lang w:val="en-US" w:eastAsia="zh-TW"/>
        </w:rPr>
        <w:t xml:space="preserve"> = |actual </w:t>
      </w:r>
      <w:proofErr w:type="gramStart"/>
      <w:r>
        <w:rPr>
          <w:rFonts w:ascii="Times New Roman" w:eastAsiaTheme="minorEastAsia" w:hAnsi="Times New Roman" w:cstheme="minorBidi"/>
          <w:sz w:val="22"/>
          <w:szCs w:val="22"/>
          <w:lang w:val="en-US" w:eastAsia="zh-TW"/>
        </w:rPr>
        <w:t>RSRP(</w:t>
      </w:r>
      <w:proofErr w:type="spellStart"/>
      <w:proofErr w:type="gramEnd"/>
      <w:r>
        <w:rPr>
          <w:rFonts w:ascii="Times New Roman" w:eastAsiaTheme="minorEastAsia" w:hAnsi="Times New Roman" w:cstheme="minorBidi"/>
          <w:sz w:val="22"/>
          <w:szCs w:val="22"/>
          <w:lang w:val="en-US" w:eastAsia="zh-TW"/>
        </w:rPr>
        <w:t>opt_beam_id</w:t>
      </w:r>
      <w:proofErr w:type="spellEnd"/>
      <w:r>
        <w:rPr>
          <w:rFonts w:ascii="Times New Roman" w:eastAsiaTheme="minorEastAsia" w:hAnsi="Times New Roman" w:cstheme="minorBidi"/>
          <w:sz w:val="22"/>
          <w:szCs w:val="22"/>
          <w:lang w:val="en-US" w:eastAsia="zh-TW"/>
        </w:rPr>
        <w:t>) – actual RSRP(</w:t>
      </w:r>
      <w:proofErr w:type="spellStart"/>
      <w:r>
        <w:rPr>
          <w:rFonts w:ascii="Times New Roman" w:eastAsiaTheme="minorEastAsia" w:hAnsi="Times New Roman" w:cstheme="minorBidi"/>
          <w:sz w:val="22"/>
          <w:szCs w:val="22"/>
          <w:lang w:val="en-US" w:eastAsia="zh-TW"/>
        </w:rPr>
        <w:t>predicted_opt_beam_id</w:t>
      </w:r>
      <w:proofErr w:type="spellEnd"/>
      <w:r>
        <w:rPr>
          <w:rFonts w:ascii="Times New Roman" w:eastAsiaTheme="minorEastAsia" w:hAnsi="Times New Roman" w:cstheme="minorBidi"/>
          <w:sz w:val="22"/>
          <w:szCs w:val="22"/>
          <w:lang w:val="en-US" w:eastAsia="zh-TW"/>
        </w:rPr>
        <w:t>)|</w:t>
      </w:r>
    </w:p>
    <w:p w14:paraId="1584170F" w14:textId="30BD3333" w:rsidR="005A08A8" w:rsidRDefault="005A08A8" w:rsidP="00C309A8">
      <w:pPr>
        <w:rPr>
          <w:rFonts w:ascii="Times New Roman" w:eastAsiaTheme="minorEastAsia" w:hAnsi="Times New Roman" w:cstheme="minorBidi"/>
          <w:sz w:val="22"/>
          <w:szCs w:val="22"/>
          <w:lang w:val="en-US" w:eastAsia="zh-TW"/>
        </w:rPr>
      </w:pPr>
      <w:r w:rsidRPr="00C309A8">
        <w:rPr>
          <w:rFonts w:ascii="Times New Roman" w:eastAsiaTheme="minorEastAsia" w:hAnsi="Times New Roman" w:cstheme="minorBidi"/>
          <w:sz w:val="22"/>
          <w:szCs w:val="22"/>
          <w:lang w:val="en-US" w:eastAsia="zh-TW"/>
        </w:rPr>
        <w:t xml:space="preserve">This definition is appropriate for AI-BM, where the objective is to identify the optimal beam index for the UE to select and receive signals, hence justifying the usage of </w:t>
      </w:r>
      <w:proofErr w:type="gramStart"/>
      <w:r w:rsidRPr="00C309A8">
        <w:rPr>
          <w:rFonts w:ascii="Times New Roman" w:eastAsiaTheme="minorEastAsia" w:hAnsi="Times New Roman" w:cstheme="minorBidi"/>
          <w:sz w:val="22"/>
          <w:szCs w:val="22"/>
          <w:lang w:val="en-US" w:eastAsia="zh-TW"/>
        </w:rPr>
        <w:t>RSRP(</w:t>
      </w:r>
      <w:proofErr w:type="spellStart"/>
      <w:proofErr w:type="gramEnd"/>
      <w:r w:rsidRPr="00C309A8">
        <w:rPr>
          <w:rFonts w:ascii="Times New Roman" w:eastAsiaTheme="minorEastAsia" w:hAnsi="Times New Roman" w:cstheme="minorBidi"/>
          <w:sz w:val="22"/>
          <w:szCs w:val="22"/>
          <w:lang w:val="en-US" w:eastAsia="zh-TW"/>
        </w:rPr>
        <w:t>predict_opt_beam_id</w:t>
      </w:r>
      <w:proofErr w:type="spellEnd"/>
      <w:r w:rsidRPr="00C309A8">
        <w:rPr>
          <w:rFonts w:ascii="Times New Roman" w:eastAsiaTheme="minorEastAsia" w:hAnsi="Times New Roman" w:cstheme="minorBidi"/>
          <w:sz w:val="22"/>
          <w:szCs w:val="22"/>
          <w:lang w:val="en-US" w:eastAsia="zh-TW"/>
        </w:rPr>
        <w:t>) for the predicted RSRP.</w:t>
      </w:r>
    </w:p>
    <w:p w14:paraId="6B818EF0" w14:textId="06D424F2" w:rsidR="00FA5A2E" w:rsidRPr="005311B0" w:rsidRDefault="00E92027" w:rsidP="00FC61AE">
      <w:pPr>
        <w:rPr>
          <w:rFonts w:ascii="Times New Roman" w:eastAsiaTheme="minorEastAsia" w:hAnsi="Times New Roman" w:cstheme="minorBidi"/>
          <w:sz w:val="22"/>
          <w:szCs w:val="22"/>
          <w:lang w:val="en-US" w:eastAsia="zh-TW"/>
        </w:rPr>
      </w:pPr>
      <w:bookmarkStart w:id="61" w:name="OLE_LINK1"/>
      <w:r w:rsidRPr="005311B0">
        <w:rPr>
          <w:rFonts w:ascii="Times New Roman" w:eastAsiaTheme="minorEastAsia" w:hAnsi="Times New Roman" w:cstheme="minorBidi" w:hint="eastAsia"/>
          <w:sz w:val="22"/>
          <w:szCs w:val="22"/>
          <w:lang w:val="en-US" w:eastAsia="zh-TW"/>
        </w:rPr>
        <w:t>Ho</w:t>
      </w:r>
      <w:r w:rsidRPr="005311B0">
        <w:rPr>
          <w:rFonts w:ascii="Times New Roman" w:eastAsiaTheme="minorEastAsia" w:hAnsi="Times New Roman" w:cstheme="minorBidi"/>
          <w:sz w:val="22"/>
          <w:szCs w:val="22"/>
          <w:lang w:val="en-US" w:eastAsia="zh-TW"/>
        </w:rPr>
        <w:t>wever</w:t>
      </w:r>
      <w:r w:rsidR="005A08A8" w:rsidRPr="005311B0">
        <w:rPr>
          <w:rFonts w:ascii="Times New Roman" w:eastAsiaTheme="minorEastAsia" w:hAnsi="Times New Roman" w:cstheme="minorBidi"/>
          <w:sz w:val="22"/>
          <w:szCs w:val="22"/>
          <w:lang w:val="en-US" w:eastAsia="zh-TW"/>
        </w:rPr>
        <w:t xml:space="preserve">, in AI based mobility scenarios, specifically for reducing measurement overhead, the aim is to predict the RSRP such that UE/NW can initiate actions without actual measurements. Since the UE does not physically measure the optimal predicted cell, it cannot obtain </w:t>
      </w:r>
      <w:proofErr w:type="gramStart"/>
      <w:r w:rsidR="005A08A8" w:rsidRPr="005311B0">
        <w:rPr>
          <w:rFonts w:ascii="Times New Roman" w:eastAsiaTheme="minorEastAsia" w:hAnsi="Times New Roman" w:cstheme="minorBidi"/>
          <w:sz w:val="22"/>
          <w:szCs w:val="22"/>
          <w:lang w:val="en-US" w:eastAsia="zh-TW"/>
        </w:rPr>
        <w:t>RSRP(</w:t>
      </w:r>
      <w:proofErr w:type="spellStart"/>
      <w:proofErr w:type="gramEnd"/>
      <w:r w:rsidR="005A08A8" w:rsidRPr="005311B0">
        <w:rPr>
          <w:rFonts w:ascii="Times New Roman" w:eastAsiaTheme="minorEastAsia" w:hAnsi="Times New Roman" w:cstheme="minorBidi"/>
          <w:sz w:val="22"/>
          <w:szCs w:val="22"/>
          <w:lang w:val="en-US" w:eastAsia="zh-TW"/>
        </w:rPr>
        <w:t>predicted_opt_cell_id</w:t>
      </w:r>
      <w:proofErr w:type="spellEnd"/>
      <w:r w:rsidR="005A08A8" w:rsidRPr="005311B0">
        <w:rPr>
          <w:rFonts w:ascii="Times New Roman" w:eastAsiaTheme="minorEastAsia" w:hAnsi="Times New Roman" w:cstheme="minorBidi"/>
          <w:sz w:val="22"/>
          <w:szCs w:val="22"/>
          <w:lang w:val="en-US" w:eastAsia="zh-TW"/>
        </w:rPr>
        <w:t>), i.e., the actual RSRP of the predicted optimal cell ID. Therefore, the predicted RSRP ought to refer to predict</w:t>
      </w:r>
      <w:r w:rsidR="00EE17FF" w:rsidRPr="005311B0">
        <w:rPr>
          <w:rFonts w:ascii="Times New Roman" w:eastAsiaTheme="minorEastAsia" w:hAnsi="Times New Roman" w:cstheme="minorBidi"/>
          <w:sz w:val="22"/>
          <w:szCs w:val="22"/>
          <w:lang w:val="en-US" w:eastAsia="zh-TW"/>
        </w:rPr>
        <w:t>ed</w:t>
      </w:r>
      <w:r w:rsidR="000173F5" w:rsidRPr="005311B0">
        <w:rPr>
          <w:rFonts w:ascii="Times New Roman" w:eastAsiaTheme="minorEastAsia" w:hAnsi="Times New Roman" w:cstheme="minorBidi"/>
          <w:sz w:val="22"/>
          <w:szCs w:val="22"/>
          <w:lang w:val="en-US" w:eastAsia="zh-TW"/>
        </w:rPr>
        <w:t xml:space="preserve"> </w:t>
      </w:r>
      <w:proofErr w:type="gramStart"/>
      <w:r w:rsidR="005A08A8" w:rsidRPr="005311B0">
        <w:rPr>
          <w:rFonts w:ascii="Times New Roman" w:eastAsiaTheme="minorEastAsia" w:hAnsi="Times New Roman" w:cstheme="minorBidi"/>
          <w:sz w:val="22"/>
          <w:szCs w:val="22"/>
          <w:lang w:val="en-US" w:eastAsia="zh-TW"/>
        </w:rPr>
        <w:t>RSRP</w:t>
      </w:r>
      <w:r w:rsidR="000173F5" w:rsidRPr="005311B0">
        <w:rPr>
          <w:rFonts w:ascii="Times New Roman" w:eastAsiaTheme="minorEastAsia" w:hAnsi="Times New Roman" w:cstheme="minorBidi" w:hint="eastAsia"/>
          <w:sz w:val="22"/>
          <w:szCs w:val="22"/>
          <w:lang w:val="en-US" w:eastAsia="zh-TW"/>
        </w:rPr>
        <w:t>(</w:t>
      </w:r>
      <w:proofErr w:type="spellStart"/>
      <w:proofErr w:type="gramEnd"/>
      <w:r w:rsidR="000173F5" w:rsidRPr="005311B0">
        <w:rPr>
          <w:rFonts w:ascii="Times New Roman" w:eastAsiaTheme="minorEastAsia" w:hAnsi="Times New Roman" w:cstheme="minorBidi"/>
          <w:sz w:val="22"/>
          <w:szCs w:val="22"/>
          <w:lang w:val="en-US" w:eastAsia="zh-TW"/>
        </w:rPr>
        <w:t>predicted_cell_id</w:t>
      </w:r>
      <w:proofErr w:type="spellEnd"/>
      <w:r w:rsidR="000173F5" w:rsidRPr="005311B0">
        <w:rPr>
          <w:rFonts w:ascii="Times New Roman" w:eastAsiaTheme="minorEastAsia" w:hAnsi="Times New Roman" w:cstheme="minorBidi" w:hint="eastAsia"/>
          <w:sz w:val="22"/>
          <w:szCs w:val="22"/>
          <w:lang w:val="en-US" w:eastAsia="zh-TW"/>
        </w:rPr>
        <w:t>)</w:t>
      </w:r>
      <w:r w:rsidR="000173F5" w:rsidRPr="005311B0">
        <w:rPr>
          <w:rFonts w:ascii="Times New Roman" w:eastAsiaTheme="minorEastAsia" w:hAnsi="Times New Roman" w:cstheme="minorBidi"/>
          <w:sz w:val="22"/>
          <w:szCs w:val="22"/>
          <w:lang w:val="en-US" w:eastAsia="zh-TW"/>
        </w:rPr>
        <w:t>, and both actual RSPR and predicted RSRP refer to the RSRP value of the same cell.</w:t>
      </w:r>
      <w:r w:rsidR="005A08A8" w:rsidRPr="005311B0">
        <w:rPr>
          <w:rFonts w:ascii="Times New Roman" w:eastAsiaTheme="minorEastAsia" w:hAnsi="Times New Roman" w:cstheme="minorBidi"/>
          <w:sz w:val="22"/>
          <w:szCs w:val="22"/>
          <w:lang w:val="en-US" w:eastAsia="zh-TW"/>
        </w:rPr>
        <w:t xml:space="preserve"> Depending on whether the prediction is direct or indirect, predict</w:t>
      </w:r>
      <w:r w:rsidR="00EE17FF" w:rsidRPr="005311B0">
        <w:rPr>
          <w:rFonts w:ascii="Times New Roman" w:eastAsiaTheme="minorEastAsia" w:hAnsi="Times New Roman" w:cstheme="minorBidi"/>
          <w:sz w:val="22"/>
          <w:szCs w:val="22"/>
          <w:lang w:val="en-US" w:eastAsia="zh-TW"/>
        </w:rPr>
        <w:t>ed</w:t>
      </w:r>
      <w:r w:rsidR="000173F5" w:rsidRPr="005311B0">
        <w:rPr>
          <w:rFonts w:ascii="Times New Roman" w:eastAsiaTheme="minorEastAsia" w:hAnsi="Times New Roman" w:cstheme="minorBidi"/>
          <w:sz w:val="22"/>
          <w:szCs w:val="22"/>
          <w:lang w:val="en-US" w:eastAsia="zh-TW"/>
        </w:rPr>
        <w:t xml:space="preserve"> </w:t>
      </w:r>
      <w:r w:rsidR="005A08A8" w:rsidRPr="005311B0">
        <w:rPr>
          <w:rFonts w:ascii="Times New Roman" w:eastAsiaTheme="minorEastAsia" w:hAnsi="Times New Roman" w:cstheme="minorBidi"/>
          <w:sz w:val="22"/>
          <w:szCs w:val="22"/>
          <w:lang w:val="en-US" w:eastAsia="zh-TW"/>
        </w:rPr>
        <w:t>RSRP could either be a direct L3 RSRP forecast or deduced from an L1 RSRP prediction.</w:t>
      </w:r>
      <w:bookmarkStart w:id="62" w:name="OLE_LINK197"/>
      <w:bookmarkStart w:id="63" w:name="OLE_LINK174"/>
    </w:p>
    <w:p w14:paraId="659D09AF" w14:textId="139A1CB4" w:rsidR="00B62B4A" w:rsidRDefault="00B62B4A" w:rsidP="00C309A8">
      <w:pPr>
        <w:rPr>
          <w:rStyle w:val="ui-provider"/>
          <w:rFonts w:ascii="Times New Roman" w:eastAsiaTheme="minorEastAsia" w:hAnsi="Times New Roman"/>
          <w:b/>
          <w:bCs/>
          <w:sz w:val="22"/>
          <w:szCs w:val="22"/>
          <w:lang w:eastAsia="zh-TW"/>
        </w:rPr>
      </w:pPr>
      <w:bookmarkStart w:id="64" w:name="OLE_LINK146"/>
      <w:bookmarkEnd w:id="56"/>
      <w:r w:rsidRPr="005311B0">
        <w:rPr>
          <w:rStyle w:val="ui-provider"/>
          <w:rFonts w:ascii="Times New Roman" w:eastAsiaTheme="minorEastAsia" w:hAnsi="Times New Roman"/>
          <w:b/>
          <w:bCs/>
          <w:sz w:val="22"/>
          <w:szCs w:val="22"/>
        </w:rPr>
        <w:t xml:space="preserve">Proposal </w:t>
      </w:r>
      <w:r w:rsidR="0098623A" w:rsidRPr="005311B0">
        <w:rPr>
          <w:rStyle w:val="ui-provider"/>
          <w:rFonts w:ascii="Times New Roman" w:eastAsiaTheme="minorEastAsia" w:hAnsi="Times New Roman"/>
          <w:b/>
          <w:bCs/>
          <w:sz w:val="22"/>
          <w:szCs w:val="22"/>
          <w:lang w:eastAsia="zh-TW"/>
        </w:rPr>
        <w:t>3</w:t>
      </w:r>
      <w:r w:rsidRPr="005311B0">
        <w:rPr>
          <w:rStyle w:val="ui-provider"/>
          <w:rFonts w:ascii="Times New Roman" w:eastAsiaTheme="minorEastAsia" w:hAnsi="Times New Roman"/>
          <w:b/>
          <w:bCs/>
          <w:sz w:val="22"/>
          <w:szCs w:val="22"/>
        </w:rPr>
        <w:t xml:space="preserve">: RAN2 discuss the derivation of RSRP difference = </w:t>
      </w:r>
      <w:bookmarkStart w:id="65" w:name="OLE_LINK145"/>
      <w:r w:rsidR="00E92027" w:rsidRPr="005311B0">
        <w:rPr>
          <w:rStyle w:val="ui-provider"/>
          <w:rFonts w:ascii="Times New Roman" w:eastAsiaTheme="minorEastAsia" w:hAnsi="Times New Roman"/>
          <w:b/>
          <w:bCs/>
          <w:sz w:val="22"/>
          <w:szCs w:val="22"/>
        </w:rPr>
        <w:t>|actual</w:t>
      </w:r>
      <w:r w:rsidRPr="005311B0">
        <w:rPr>
          <w:rStyle w:val="ui-provider"/>
          <w:rFonts w:ascii="Times New Roman" w:eastAsiaTheme="minorEastAsia" w:hAnsi="Times New Roman"/>
          <w:b/>
          <w:bCs/>
          <w:sz w:val="22"/>
          <w:szCs w:val="22"/>
        </w:rPr>
        <w:t xml:space="preserve"> RSRP </w:t>
      </w:r>
      <w:bookmarkEnd w:id="65"/>
      <w:r w:rsidRPr="005311B0">
        <w:rPr>
          <w:rStyle w:val="ui-provider"/>
          <w:rFonts w:ascii="Times New Roman" w:eastAsiaTheme="minorEastAsia" w:hAnsi="Times New Roman"/>
          <w:b/>
          <w:bCs/>
          <w:sz w:val="22"/>
          <w:szCs w:val="22"/>
        </w:rPr>
        <w:t>– predicted RSRP</w:t>
      </w:r>
      <w:r w:rsidR="00E92027" w:rsidRPr="005311B0">
        <w:rPr>
          <w:rStyle w:val="ui-provider"/>
          <w:rFonts w:ascii="Times New Roman" w:eastAsiaTheme="minorEastAsia" w:hAnsi="Times New Roman"/>
          <w:b/>
          <w:bCs/>
          <w:sz w:val="22"/>
          <w:szCs w:val="22"/>
        </w:rPr>
        <w:t xml:space="preserve">|, where </w:t>
      </w:r>
      <w:r w:rsidR="000173F5" w:rsidRPr="005311B0">
        <w:rPr>
          <w:rStyle w:val="ui-provider"/>
          <w:rFonts w:ascii="Times New Roman" w:eastAsiaTheme="minorEastAsia" w:hAnsi="Times New Roman"/>
          <w:b/>
          <w:bCs/>
          <w:sz w:val="22"/>
          <w:szCs w:val="22"/>
        </w:rPr>
        <w:t>R</w:t>
      </w:r>
      <w:r w:rsidR="00E92027" w:rsidRPr="005311B0">
        <w:rPr>
          <w:rStyle w:val="ui-provider"/>
          <w:rFonts w:ascii="Times New Roman" w:eastAsiaTheme="minorEastAsia" w:hAnsi="Times New Roman"/>
          <w:b/>
          <w:bCs/>
          <w:sz w:val="22"/>
          <w:szCs w:val="22"/>
        </w:rPr>
        <w:t>SRP</w:t>
      </w:r>
      <w:r w:rsidR="000173F5" w:rsidRPr="005311B0">
        <w:rPr>
          <w:rStyle w:val="ui-provider"/>
          <w:rFonts w:ascii="Times New Roman" w:eastAsiaTheme="minorEastAsia" w:hAnsi="Times New Roman"/>
          <w:b/>
          <w:bCs/>
          <w:sz w:val="22"/>
          <w:szCs w:val="22"/>
        </w:rPr>
        <w:t xml:space="preserve"> values</w:t>
      </w:r>
      <w:r w:rsidR="008D7384" w:rsidRPr="005311B0">
        <w:rPr>
          <w:rStyle w:val="ui-provider"/>
          <w:rFonts w:ascii="Times New Roman" w:eastAsiaTheme="minorEastAsia" w:hAnsi="Times New Roman"/>
          <w:b/>
          <w:bCs/>
          <w:sz w:val="22"/>
          <w:szCs w:val="22"/>
        </w:rPr>
        <w:t xml:space="preserve"> </w:t>
      </w:r>
      <w:r w:rsidR="000173F5" w:rsidRPr="005311B0">
        <w:rPr>
          <w:rStyle w:val="ui-provider"/>
          <w:rFonts w:ascii="Times New Roman" w:eastAsiaTheme="minorEastAsia" w:hAnsi="Times New Roman"/>
          <w:b/>
          <w:bCs/>
          <w:sz w:val="22"/>
          <w:szCs w:val="22"/>
        </w:rPr>
        <w:t>r</w:t>
      </w:r>
      <w:r w:rsidR="00E92027" w:rsidRPr="005311B0">
        <w:rPr>
          <w:rStyle w:val="ui-provider"/>
          <w:rFonts w:ascii="Times New Roman" w:eastAsiaTheme="minorEastAsia" w:hAnsi="Times New Roman"/>
          <w:b/>
          <w:bCs/>
          <w:sz w:val="22"/>
          <w:szCs w:val="22"/>
        </w:rPr>
        <w:t>efer to the</w:t>
      </w:r>
      <w:r w:rsidR="000173F5" w:rsidRPr="005311B0">
        <w:rPr>
          <w:rStyle w:val="ui-provider"/>
          <w:rFonts w:ascii="Times New Roman" w:eastAsiaTheme="minorEastAsia" w:hAnsi="Times New Roman"/>
          <w:b/>
          <w:bCs/>
          <w:sz w:val="22"/>
          <w:szCs w:val="22"/>
        </w:rPr>
        <w:t xml:space="preserve"> actual and prediction value of the</w:t>
      </w:r>
      <w:r w:rsidR="000455BD" w:rsidRPr="005311B0">
        <w:rPr>
          <w:rStyle w:val="ui-provider"/>
          <w:rFonts w:ascii="Times New Roman" w:eastAsiaTheme="minorEastAsia" w:hAnsi="Times New Roman"/>
          <w:b/>
          <w:bCs/>
          <w:sz w:val="22"/>
          <w:szCs w:val="22"/>
        </w:rPr>
        <w:t xml:space="preserve"> same </w:t>
      </w:r>
      <w:r w:rsidR="000173F5" w:rsidRPr="005311B0">
        <w:rPr>
          <w:rStyle w:val="ui-provider"/>
          <w:rFonts w:ascii="Times New Roman" w:eastAsiaTheme="minorEastAsia" w:hAnsi="Times New Roman"/>
          <w:b/>
          <w:bCs/>
          <w:sz w:val="22"/>
          <w:szCs w:val="22"/>
        </w:rPr>
        <w:t xml:space="preserve">predicted </w:t>
      </w:r>
      <w:r w:rsidR="000455BD" w:rsidRPr="005311B0">
        <w:rPr>
          <w:rStyle w:val="ui-provider"/>
          <w:rFonts w:ascii="Times New Roman" w:eastAsiaTheme="minorEastAsia" w:hAnsi="Times New Roman"/>
          <w:b/>
          <w:bCs/>
          <w:sz w:val="22"/>
          <w:szCs w:val="22"/>
        </w:rPr>
        <w:t xml:space="preserve">cell. </w:t>
      </w:r>
      <w:bookmarkStart w:id="66" w:name="OLE_LINK198"/>
      <w:bookmarkEnd w:id="62"/>
      <w:r w:rsidR="00C74E22" w:rsidRPr="005311B0">
        <w:rPr>
          <w:rStyle w:val="ui-provider"/>
          <w:rFonts w:ascii="Times New Roman" w:eastAsiaTheme="minorEastAsia" w:hAnsi="Times New Roman"/>
          <w:b/>
          <w:bCs/>
          <w:sz w:val="22"/>
          <w:szCs w:val="22"/>
        </w:rPr>
        <w:t>T</w:t>
      </w:r>
      <w:r w:rsidR="00C74E22" w:rsidRPr="005311B0">
        <w:rPr>
          <w:rStyle w:val="ui-provider"/>
          <w:rFonts w:ascii="Times New Roman" w:eastAsiaTheme="minorEastAsia" w:hAnsi="Times New Roman"/>
          <w:b/>
          <w:bCs/>
          <w:sz w:val="22"/>
          <w:szCs w:val="22"/>
          <w:lang w:eastAsia="zh-TW"/>
        </w:rPr>
        <w:t xml:space="preserve">he predicted RSPR value </w:t>
      </w:r>
      <w:r w:rsidRPr="005311B0">
        <w:rPr>
          <w:rStyle w:val="ui-provider"/>
          <w:rFonts w:ascii="Times New Roman" w:eastAsiaTheme="minorEastAsia" w:hAnsi="Times New Roman"/>
          <w:b/>
          <w:bCs/>
          <w:sz w:val="22"/>
          <w:szCs w:val="22"/>
          <w:lang w:eastAsia="zh-TW"/>
        </w:rPr>
        <w:t>can be direct L3 RSRP prediction or derived from L1 RSRP prediction</w:t>
      </w:r>
      <w:r w:rsidR="00E92027" w:rsidRPr="005311B0">
        <w:rPr>
          <w:rStyle w:val="ui-provider"/>
          <w:rFonts w:ascii="Times New Roman" w:eastAsiaTheme="minorEastAsia" w:hAnsi="Times New Roman"/>
          <w:b/>
          <w:bCs/>
          <w:sz w:val="22"/>
          <w:szCs w:val="22"/>
          <w:lang w:eastAsia="zh-TW"/>
        </w:rPr>
        <w:t xml:space="preserve"> indirectly</w:t>
      </w:r>
      <w:r w:rsidRPr="005311B0">
        <w:rPr>
          <w:rStyle w:val="ui-provider"/>
          <w:rFonts w:ascii="Times New Roman" w:eastAsiaTheme="minorEastAsia" w:hAnsi="Times New Roman"/>
          <w:b/>
          <w:bCs/>
          <w:sz w:val="22"/>
          <w:szCs w:val="22"/>
          <w:lang w:eastAsia="zh-TW"/>
        </w:rPr>
        <w:t>.</w:t>
      </w:r>
    </w:p>
    <w:p w14:paraId="3E082C35" w14:textId="1DC970F0" w:rsidR="00EE108E" w:rsidRPr="00916B21" w:rsidRDefault="00B34F03" w:rsidP="006602A5">
      <w:pPr>
        <w:rPr>
          <w:rFonts w:ascii="Times New Roman" w:eastAsiaTheme="minorEastAsia" w:hAnsi="Times New Roman" w:cstheme="minorBidi"/>
          <w:sz w:val="22"/>
          <w:szCs w:val="22"/>
          <w:lang w:val="en-US" w:eastAsia="zh-TW"/>
        </w:rPr>
      </w:pPr>
      <w:bookmarkStart w:id="67" w:name="OLE_LINK176"/>
      <w:bookmarkStart w:id="68" w:name="OLE_LINK175"/>
      <w:bookmarkEnd w:id="61"/>
      <w:bookmarkEnd w:id="63"/>
      <w:bookmarkEnd w:id="64"/>
      <w:bookmarkEnd w:id="66"/>
      <w:r>
        <w:rPr>
          <w:rFonts w:ascii="Times New Roman" w:eastAsiaTheme="minorEastAsia" w:hAnsi="Times New Roman" w:cstheme="minorBidi"/>
          <w:sz w:val="22"/>
          <w:szCs w:val="22"/>
          <w:lang w:val="en-US" w:eastAsia="zh-TW"/>
        </w:rPr>
        <w:t>Besides</w:t>
      </w:r>
      <w:r w:rsidR="007F17B2">
        <w:rPr>
          <w:rFonts w:ascii="Times New Roman" w:eastAsiaTheme="minorEastAsia" w:hAnsi="Times New Roman" w:cstheme="minorBidi"/>
          <w:sz w:val="22"/>
          <w:szCs w:val="22"/>
          <w:lang w:val="en-US" w:eastAsia="zh-TW"/>
        </w:rPr>
        <w:t xml:space="preserve"> </w:t>
      </w:r>
      <w:r>
        <w:rPr>
          <w:rFonts w:ascii="Times New Roman" w:eastAsiaTheme="minorEastAsia" w:hAnsi="Times New Roman" w:cstheme="minorBidi"/>
          <w:sz w:val="22"/>
          <w:szCs w:val="22"/>
          <w:lang w:val="en-US" w:eastAsia="zh-TW"/>
        </w:rPr>
        <w:t xml:space="preserve">the </w:t>
      </w:r>
      <w:r w:rsidR="007F17B2">
        <w:rPr>
          <w:rFonts w:ascii="Times New Roman" w:eastAsiaTheme="minorEastAsia" w:hAnsi="Times New Roman" w:cstheme="minorBidi"/>
          <w:sz w:val="22"/>
          <w:szCs w:val="22"/>
          <w:lang w:val="en-US" w:eastAsia="zh-TW"/>
        </w:rPr>
        <w:t xml:space="preserve">definition of RSRP difference, the average calculation also needs to be further clarified. </w:t>
      </w:r>
      <w:r w:rsidR="00916B21">
        <w:rPr>
          <w:rFonts w:ascii="Times New Roman" w:eastAsiaTheme="minorEastAsia" w:hAnsi="Times New Roman" w:cstheme="minorBidi"/>
          <w:sz w:val="22"/>
          <w:szCs w:val="22"/>
          <w:lang w:val="en-US" w:eastAsia="zh-TW"/>
        </w:rPr>
        <w:t xml:space="preserve">To see the overall performance, we usually consider the statistic of the RSRP difference which may include the average of RSRP difference, CDF of RSRP difference, RMSE of RSRP </w:t>
      </w:r>
      <w:r w:rsidR="008B0669">
        <w:rPr>
          <w:rFonts w:ascii="Times New Roman" w:eastAsiaTheme="minorEastAsia" w:hAnsi="Times New Roman" w:cstheme="minorBidi"/>
          <w:sz w:val="22"/>
          <w:szCs w:val="22"/>
          <w:lang w:val="en-US" w:eastAsia="zh-TW"/>
        </w:rPr>
        <w:t>difference</w:t>
      </w:r>
      <w:r w:rsidR="001E223A">
        <w:rPr>
          <w:rFonts w:ascii="Times New Roman" w:eastAsiaTheme="minorEastAsia" w:hAnsi="Times New Roman" w:cstheme="minorBidi"/>
          <w:sz w:val="22"/>
          <w:szCs w:val="22"/>
          <w:lang w:val="en-US" w:eastAsia="zh-TW"/>
        </w:rPr>
        <w:t>…. etc.</w:t>
      </w:r>
      <w:r w:rsidR="00916B21">
        <w:rPr>
          <w:rFonts w:ascii="Times New Roman" w:eastAsiaTheme="minorEastAsia" w:hAnsi="Times New Roman" w:cstheme="minorBidi"/>
          <w:sz w:val="22"/>
          <w:szCs w:val="22"/>
          <w:lang w:val="en-US" w:eastAsia="zh-TW"/>
        </w:rPr>
        <w:t xml:space="preserve"> However, the average may be derived from both prediction instances and observation instances or consider prediction instances only as shown in Figure </w:t>
      </w:r>
      <w:bookmarkEnd w:id="67"/>
      <w:r w:rsidR="0098623A">
        <w:rPr>
          <w:rFonts w:ascii="Times New Roman" w:eastAsiaTheme="minorEastAsia" w:hAnsi="Times New Roman" w:cstheme="minorBidi"/>
          <w:sz w:val="22"/>
          <w:szCs w:val="22"/>
          <w:lang w:val="en-US" w:eastAsia="zh-TW"/>
        </w:rPr>
        <w:t>3</w:t>
      </w:r>
      <w:r w:rsidR="00916B21">
        <w:rPr>
          <w:rFonts w:ascii="Times New Roman" w:eastAsiaTheme="minorEastAsia" w:hAnsi="Times New Roman" w:cstheme="minorBidi"/>
          <w:sz w:val="22"/>
          <w:szCs w:val="22"/>
          <w:lang w:val="en-US" w:eastAsia="zh-TW"/>
        </w:rPr>
        <w:t xml:space="preserve">. </w:t>
      </w:r>
    </w:p>
    <w:bookmarkEnd w:id="68"/>
    <w:p w14:paraId="7A53DD9C" w14:textId="77777777" w:rsidR="00C309A8" w:rsidRDefault="006602A5" w:rsidP="006602A5">
      <w:pPr>
        <w:jc w:val="center"/>
        <w:rPr>
          <w:rFonts w:ascii="Arial Unicode MS" w:eastAsia="Arial Unicode MS" w:hAnsi="Arial Unicode MS" w:cs="Arial Unicode MS"/>
          <w:b/>
          <w:bCs/>
        </w:rPr>
      </w:pPr>
      <w:r>
        <w:rPr>
          <w:noProof/>
          <w:lang w:val="en-US"/>
        </w:rPr>
        <w:lastRenderedPageBreak/>
        <w:drawing>
          <wp:inline distT="0" distB="0" distL="0" distR="0" wp14:anchorId="3DC910FF" wp14:editId="764F1329">
            <wp:extent cx="5274310" cy="239077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a:extLst>
                        <a:ext uri="{28A0092B-C50C-407E-A947-70E740481C1C}">
                          <a14:useLocalDpi xmlns:a14="http://schemas.microsoft.com/office/drawing/2010/main" val="0"/>
                        </a:ext>
                      </a:extLst>
                    </a:blip>
                    <a:srcRect b="24319"/>
                    <a:stretch>
                      <a:fillRect/>
                    </a:stretch>
                  </pic:blipFill>
                  <pic:spPr bwMode="auto">
                    <a:xfrm>
                      <a:off x="0" y="0"/>
                      <a:ext cx="5274310" cy="2390775"/>
                    </a:xfrm>
                    <a:prstGeom prst="rect">
                      <a:avLst/>
                    </a:prstGeom>
                    <a:noFill/>
                    <a:ln>
                      <a:noFill/>
                    </a:ln>
                  </pic:spPr>
                </pic:pic>
              </a:graphicData>
            </a:graphic>
          </wp:inline>
        </w:drawing>
      </w:r>
      <w:bookmarkStart w:id="69" w:name="OLE_LINK158"/>
      <w:bookmarkStart w:id="70" w:name="OLE_LINK183"/>
    </w:p>
    <w:p w14:paraId="65BAEEBD" w14:textId="153701FC" w:rsidR="006602A5" w:rsidRDefault="006602A5" w:rsidP="006602A5">
      <w:pPr>
        <w:jc w:val="center"/>
        <w:rPr>
          <w:rFonts w:eastAsiaTheme="minorEastAsia"/>
          <w:lang w:eastAsia="zh-TW"/>
        </w:rPr>
      </w:pPr>
      <w:r>
        <w:rPr>
          <w:rFonts w:ascii="Arial Unicode MS" w:eastAsia="Arial Unicode MS" w:hAnsi="Arial Unicode MS" w:cs="Arial Unicode MS" w:hint="eastAsia"/>
          <w:b/>
          <w:bCs/>
        </w:rPr>
        <w:t xml:space="preserve">Figure </w:t>
      </w:r>
      <w:r w:rsidR="0098623A">
        <w:rPr>
          <w:rFonts w:ascii="Arial Unicode MS" w:eastAsia="Arial Unicode MS" w:hAnsi="Arial Unicode MS" w:cs="Arial Unicode MS"/>
          <w:b/>
          <w:bCs/>
        </w:rPr>
        <w:t>3</w:t>
      </w:r>
      <w:r>
        <w:rPr>
          <w:rFonts w:ascii="Arial Unicode MS" w:eastAsia="Arial Unicode MS" w:hAnsi="Arial Unicode MS" w:cs="Arial Unicode MS" w:hint="eastAsia"/>
          <w:b/>
          <w:bCs/>
        </w:rPr>
        <w:t>: Illustrat</w:t>
      </w:r>
      <w:r w:rsidR="0069566B">
        <w:rPr>
          <w:rFonts w:ascii="Arial Unicode MS" w:eastAsia="Arial Unicode MS" w:hAnsi="Arial Unicode MS" w:cs="Arial Unicode MS"/>
          <w:b/>
          <w:bCs/>
        </w:rPr>
        <w:t>ion</w:t>
      </w:r>
      <w:r>
        <w:rPr>
          <w:rFonts w:ascii="Arial Unicode MS" w:eastAsia="Arial Unicode MS" w:hAnsi="Arial Unicode MS" w:cs="Arial Unicode MS" w:hint="eastAsia"/>
          <w:b/>
          <w:bCs/>
        </w:rPr>
        <w:t xml:space="preserve"> for the definition of average RSRP difference.</w:t>
      </w:r>
      <w:bookmarkEnd w:id="69"/>
    </w:p>
    <w:p w14:paraId="4F65A353" w14:textId="26EBD19F" w:rsidR="006602A5" w:rsidRPr="00C309A8" w:rsidRDefault="006602A5" w:rsidP="006602A5">
      <w:pPr>
        <w:rPr>
          <w:rFonts w:ascii="Times New Roman" w:eastAsiaTheme="minorEastAsia" w:hAnsi="Times New Roman" w:cstheme="minorBidi"/>
          <w:sz w:val="22"/>
          <w:szCs w:val="22"/>
          <w:lang w:val="en-US"/>
        </w:rPr>
      </w:pPr>
      <w:bookmarkStart w:id="71" w:name="OLE_LINK177"/>
      <w:bookmarkEnd w:id="70"/>
      <w:r w:rsidRPr="00C309A8">
        <w:rPr>
          <w:rFonts w:ascii="Times New Roman" w:eastAsiaTheme="minorEastAsia" w:hAnsi="Times New Roman" w:cstheme="minorBidi"/>
          <w:sz w:val="22"/>
          <w:szCs w:val="22"/>
          <w:lang w:val="en-US"/>
        </w:rPr>
        <w:t xml:space="preserve">Notice that the </w:t>
      </w:r>
      <w:proofErr w:type="spellStart"/>
      <w:r w:rsidRPr="00C309A8">
        <w:rPr>
          <w:rFonts w:ascii="Times New Roman" w:eastAsiaTheme="minorEastAsia" w:hAnsi="Times New Roman" w:cstheme="minorBidi"/>
          <w:sz w:val="22"/>
          <w:szCs w:val="22"/>
          <w:lang w:val="en-US"/>
        </w:rPr>
        <w:t>RSRP_diff</w:t>
      </w:r>
      <w:proofErr w:type="spellEnd"/>
      <w:r w:rsidRPr="00C309A8">
        <w:rPr>
          <w:rFonts w:ascii="Times New Roman" w:eastAsiaTheme="minorEastAsia" w:hAnsi="Times New Roman" w:cstheme="minorBidi"/>
          <w:sz w:val="22"/>
          <w:szCs w:val="22"/>
          <w:lang w:val="en-US"/>
        </w:rPr>
        <w:t xml:space="preserve"> at observation time instance may not be zero, e.g., </w:t>
      </w:r>
      <w:proofErr w:type="spellStart"/>
      <w:r w:rsidRPr="00C309A8">
        <w:rPr>
          <w:rFonts w:ascii="Times New Roman" w:eastAsiaTheme="minorEastAsia" w:hAnsi="Times New Roman" w:cstheme="minorBidi"/>
          <w:sz w:val="22"/>
          <w:szCs w:val="22"/>
          <w:lang w:val="en-US"/>
        </w:rPr>
        <w:t>RSRP_Diff</w:t>
      </w:r>
      <w:proofErr w:type="spellEnd"/>
      <w:r w:rsidRPr="00C309A8">
        <w:rPr>
          <w:rFonts w:ascii="Times New Roman" w:eastAsiaTheme="minorEastAsia" w:hAnsi="Times New Roman" w:cstheme="minorBidi"/>
          <w:sz w:val="22"/>
          <w:szCs w:val="22"/>
          <w:lang w:val="en-US"/>
        </w:rPr>
        <w:t>(</w:t>
      </w:r>
      <w:proofErr w:type="spellStart"/>
      <w:r w:rsidRPr="00C309A8">
        <w:rPr>
          <w:rFonts w:ascii="Times New Roman" w:eastAsiaTheme="minorEastAsia" w:hAnsi="Times New Roman" w:cstheme="minorBidi"/>
          <w:sz w:val="22"/>
          <w:szCs w:val="22"/>
          <w:lang w:val="en-US"/>
        </w:rPr>
        <w:t>i</w:t>
      </w:r>
      <w:proofErr w:type="spellEnd"/>
      <w:r w:rsidRPr="00C309A8">
        <w:rPr>
          <w:rFonts w:ascii="Times New Roman" w:eastAsiaTheme="minorEastAsia" w:hAnsi="Times New Roman" w:cstheme="minorBidi"/>
          <w:sz w:val="22"/>
          <w:szCs w:val="22"/>
          <w:lang w:val="en-US"/>
        </w:rPr>
        <w:t xml:space="preserve">), </w:t>
      </w:r>
      <w:proofErr w:type="spellStart"/>
      <w:r w:rsidRPr="00C309A8">
        <w:rPr>
          <w:rFonts w:ascii="Times New Roman" w:eastAsiaTheme="minorEastAsia" w:hAnsi="Times New Roman" w:cstheme="minorBidi"/>
          <w:sz w:val="22"/>
          <w:szCs w:val="22"/>
          <w:lang w:val="en-US"/>
        </w:rPr>
        <w:t>i</w:t>
      </w:r>
      <w:proofErr w:type="spellEnd"/>
      <w:r w:rsidRPr="00C309A8">
        <w:rPr>
          <w:rFonts w:ascii="Times New Roman" w:eastAsiaTheme="minorEastAsia" w:hAnsi="Times New Roman" w:cstheme="minorBidi"/>
          <w:sz w:val="22"/>
          <w:szCs w:val="22"/>
          <w:lang w:val="en-US"/>
        </w:rPr>
        <w:t xml:space="preserve">=1,3,5 in Figure </w:t>
      </w:r>
      <w:r w:rsidR="0098623A">
        <w:rPr>
          <w:rFonts w:ascii="Times New Roman" w:eastAsiaTheme="minorEastAsia" w:hAnsi="Times New Roman" w:cstheme="minorBidi"/>
          <w:sz w:val="22"/>
          <w:szCs w:val="22"/>
          <w:lang w:val="en-US"/>
        </w:rPr>
        <w:t>3</w:t>
      </w:r>
      <w:r w:rsidRPr="00C309A8">
        <w:rPr>
          <w:rFonts w:ascii="Times New Roman" w:eastAsiaTheme="minorEastAsia" w:hAnsi="Times New Roman" w:cstheme="minorBidi"/>
          <w:sz w:val="22"/>
          <w:szCs w:val="22"/>
          <w:lang w:val="en-US"/>
        </w:rPr>
        <w:t xml:space="preserve">, since the L3 cell-level result will take average for the history measurement. </w:t>
      </w:r>
      <w:r w:rsidR="001467DC">
        <w:rPr>
          <w:rFonts w:ascii="Times New Roman" w:eastAsiaTheme="minorEastAsia" w:hAnsi="Times New Roman" w:cstheme="minorBidi"/>
          <w:sz w:val="22"/>
          <w:szCs w:val="22"/>
          <w:lang w:val="en-US"/>
        </w:rPr>
        <w:t xml:space="preserve">Thus, the prediction error will be propagated to other instances. </w:t>
      </w:r>
    </w:p>
    <w:p w14:paraId="093778C1" w14:textId="4E97621A" w:rsidR="006602A5" w:rsidRDefault="006602A5" w:rsidP="006602A5">
      <w:pPr>
        <w:rPr>
          <w:rStyle w:val="ui-provider"/>
          <w:rFonts w:ascii="Times New Roman" w:hAnsi="Times New Roman"/>
          <w:b/>
          <w:bCs/>
          <w:sz w:val="22"/>
          <w:szCs w:val="22"/>
        </w:rPr>
      </w:pPr>
      <w:bookmarkStart w:id="72" w:name="OLE_LINK172"/>
      <w:bookmarkStart w:id="73" w:name="OLE_LINK189"/>
      <w:bookmarkStart w:id="74" w:name="OLE_LINK199"/>
      <w:bookmarkStart w:id="75" w:name="OLE_LINK200"/>
      <w:bookmarkEnd w:id="71"/>
      <w:r>
        <w:rPr>
          <w:rStyle w:val="ui-provider"/>
          <w:rFonts w:ascii="Times New Roman" w:eastAsiaTheme="minorEastAsia" w:hAnsi="Times New Roman"/>
          <w:b/>
          <w:bCs/>
          <w:sz w:val="22"/>
          <w:szCs w:val="22"/>
        </w:rPr>
        <w:t xml:space="preserve">Proposal </w:t>
      </w:r>
      <w:r w:rsidR="0098623A">
        <w:rPr>
          <w:rStyle w:val="ui-provider"/>
          <w:rFonts w:ascii="Times New Roman" w:eastAsiaTheme="minorEastAsia" w:hAnsi="Times New Roman"/>
          <w:b/>
          <w:bCs/>
          <w:sz w:val="22"/>
          <w:szCs w:val="22"/>
          <w:lang w:eastAsia="zh-TW"/>
        </w:rPr>
        <w:t>4</w:t>
      </w:r>
      <w:r>
        <w:rPr>
          <w:rStyle w:val="ui-provider"/>
          <w:rFonts w:ascii="Times New Roman" w:eastAsiaTheme="minorEastAsia" w:hAnsi="Times New Roman"/>
          <w:b/>
          <w:bCs/>
          <w:sz w:val="22"/>
          <w:szCs w:val="22"/>
        </w:rPr>
        <w:t xml:space="preserve">: RAN2 discuss the calculation </w:t>
      </w:r>
      <w:r w:rsidR="00891EA2">
        <w:rPr>
          <w:rStyle w:val="ui-provider"/>
          <w:rFonts w:ascii="Times New Roman" w:eastAsiaTheme="minorEastAsia" w:hAnsi="Times New Roman"/>
          <w:b/>
          <w:bCs/>
          <w:sz w:val="22"/>
          <w:szCs w:val="22"/>
        </w:rPr>
        <w:t>of</w:t>
      </w:r>
      <w:r>
        <w:rPr>
          <w:rStyle w:val="ui-provider"/>
          <w:rFonts w:ascii="Times New Roman" w:eastAsiaTheme="minorEastAsia" w:hAnsi="Times New Roman"/>
          <w:b/>
          <w:bCs/>
          <w:sz w:val="22"/>
          <w:szCs w:val="22"/>
        </w:rPr>
        <w:t xml:space="preserve"> </w:t>
      </w:r>
      <w:r w:rsidR="00EE108E">
        <w:rPr>
          <w:rStyle w:val="ui-provider"/>
          <w:rFonts w:ascii="Times New Roman" w:eastAsiaTheme="minorEastAsia" w:hAnsi="Times New Roman"/>
          <w:b/>
          <w:bCs/>
          <w:sz w:val="22"/>
          <w:szCs w:val="22"/>
        </w:rPr>
        <w:t xml:space="preserve">statistic </w:t>
      </w:r>
      <w:r>
        <w:rPr>
          <w:rStyle w:val="ui-provider"/>
          <w:rFonts w:ascii="Times New Roman" w:eastAsiaTheme="minorEastAsia" w:hAnsi="Times New Roman"/>
          <w:b/>
          <w:bCs/>
          <w:sz w:val="22"/>
          <w:szCs w:val="22"/>
        </w:rPr>
        <w:t>L3 cell-level RSRP difference</w:t>
      </w:r>
      <w:r w:rsidR="00EE108E">
        <w:rPr>
          <w:rStyle w:val="ui-provider"/>
          <w:rFonts w:ascii="Times New Roman" w:eastAsiaTheme="minorEastAsia" w:hAnsi="Times New Roman"/>
          <w:b/>
          <w:bCs/>
          <w:sz w:val="22"/>
          <w:szCs w:val="22"/>
        </w:rPr>
        <w:t xml:space="preserve"> (includes average RSRP, </w:t>
      </w:r>
      <w:r w:rsidR="00EE108E">
        <w:rPr>
          <w:rStyle w:val="ui-provider"/>
          <w:rFonts w:ascii="Times New Roman" w:eastAsiaTheme="minorEastAsia" w:hAnsi="Times New Roman" w:hint="eastAsia"/>
          <w:b/>
          <w:bCs/>
          <w:sz w:val="22"/>
          <w:szCs w:val="22"/>
          <w:lang w:eastAsia="zh-TW"/>
        </w:rPr>
        <w:t xml:space="preserve">CDF </w:t>
      </w:r>
      <w:r w:rsidR="00EE108E">
        <w:rPr>
          <w:rStyle w:val="ui-provider"/>
          <w:rFonts w:ascii="Times New Roman" w:eastAsiaTheme="minorEastAsia" w:hAnsi="Times New Roman"/>
          <w:b/>
          <w:bCs/>
          <w:sz w:val="22"/>
          <w:szCs w:val="22"/>
        </w:rPr>
        <w:t xml:space="preserve">of RSRP, </w:t>
      </w:r>
      <w:r w:rsidR="00916B21">
        <w:rPr>
          <w:rStyle w:val="ui-provider"/>
          <w:rFonts w:ascii="Times New Roman" w:eastAsiaTheme="minorEastAsia" w:hAnsi="Times New Roman"/>
          <w:b/>
          <w:bCs/>
          <w:sz w:val="22"/>
          <w:szCs w:val="22"/>
        </w:rPr>
        <w:t>R</w:t>
      </w:r>
      <w:r w:rsidR="00EE108E">
        <w:rPr>
          <w:rStyle w:val="ui-provider"/>
          <w:rFonts w:ascii="Times New Roman" w:eastAsiaTheme="minorEastAsia" w:hAnsi="Times New Roman"/>
          <w:b/>
          <w:bCs/>
          <w:sz w:val="22"/>
          <w:szCs w:val="22"/>
        </w:rPr>
        <w:t xml:space="preserve">MSE </w:t>
      </w:r>
      <w:proofErr w:type="gramStart"/>
      <w:r w:rsidR="00EE108E">
        <w:rPr>
          <w:rStyle w:val="ui-provider"/>
          <w:rFonts w:ascii="Times New Roman" w:eastAsiaTheme="minorEastAsia" w:hAnsi="Times New Roman"/>
          <w:b/>
          <w:bCs/>
          <w:sz w:val="22"/>
          <w:szCs w:val="22"/>
        </w:rPr>
        <w:t>RSRP,…</w:t>
      </w:r>
      <w:proofErr w:type="gramEnd"/>
      <w:r w:rsidR="00EE108E">
        <w:rPr>
          <w:rStyle w:val="ui-provider"/>
          <w:rFonts w:ascii="Times New Roman" w:eastAsiaTheme="minorEastAsia" w:hAnsi="Times New Roman"/>
          <w:b/>
          <w:bCs/>
          <w:sz w:val="22"/>
          <w:szCs w:val="22"/>
        </w:rPr>
        <w:t>)</w:t>
      </w:r>
      <w:r>
        <w:rPr>
          <w:rStyle w:val="ui-provider"/>
          <w:rFonts w:ascii="Times New Roman" w:eastAsiaTheme="minorEastAsia" w:hAnsi="Times New Roman"/>
          <w:b/>
          <w:bCs/>
          <w:sz w:val="22"/>
          <w:szCs w:val="22"/>
        </w:rPr>
        <w:t>:</w:t>
      </w:r>
    </w:p>
    <w:bookmarkEnd w:id="72"/>
    <w:p w14:paraId="3020302C" w14:textId="5EEF601C" w:rsidR="006602A5" w:rsidRDefault="006602A5" w:rsidP="006602A5">
      <w:pPr>
        <w:rPr>
          <w:rStyle w:val="ui-provider"/>
          <w:rFonts w:ascii="Times New Roman" w:eastAsiaTheme="minorEastAsia" w:hAnsi="Times New Roman"/>
          <w:b/>
          <w:bCs/>
          <w:sz w:val="22"/>
          <w:szCs w:val="22"/>
        </w:rPr>
      </w:pPr>
      <w:r>
        <w:rPr>
          <w:rStyle w:val="ui-provider"/>
          <w:rFonts w:ascii="Times New Roman" w:eastAsiaTheme="minorEastAsia" w:hAnsi="Times New Roman"/>
          <w:b/>
          <w:bCs/>
          <w:sz w:val="22"/>
          <w:szCs w:val="22"/>
        </w:rPr>
        <w:tab/>
        <w:t xml:space="preserve">Option 1: Consider </w:t>
      </w:r>
      <w:r w:rsidR="00916B21">
        <w:rPr>
          <w:rStyle w:val="ui-provider"/>
          <w:rFonts w:ascii="Times New Roman" w:eastAsiaTheme="minorEastAsia" w:hAnsi="Times New Roman"/>
          <w:b/>
          <w:bCs/>
          <w:sz w:val="22"/>
          <w:szCs w:val="22"/>
        </w:rPr>
        <w:t xml:space="preserve">the average over </w:t>
      </w:r>
      <w:r>
        <w:rPr>
          <w:rStyle w:val="ui-provider"/>
          <w:rFonts w:ascii="Times New Roman" w:eastAsiaTheme="minorEastAsia" w:hAnsi="Times New Roman"/>
          <w:b/>
          <w:bCs/>
          <w:sz w:val="22"/>
          <w:szCs w:val="22"/>
        </w:rPr>
        <w:t>both observation and prediction instance</w:t>
      </w:r>
    </w:p>
    <w:p w14:paraId="5DE4DA54" w14:textId="0AE08945" w:rsidR="006602A5" w:rsidRDefault="006602A5" w:rsidP="006602A5">
      <w:pPr>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b/>
          <w:bCs/>
          <w:sz w:val="22"/>
          <w:szCs w:val="22"/>
        </w:rPr>
        <w:tab/>
        <w:t>Option 2: Consider</w:t>
      </w:r>
      <w:r w:rsidR="00916B21">
        <w:rPr>
          <w:rStyle w:val="ui-provider"/>
          <w:rFonts w:ascii="Times New Roman" w:eastAsiaTheme="minorEastAsia" w:hAnsi="Times New Roman"/>
          <w:b/>
          <w:bCs/>
          <w:sz w:val="22"/>
          <w:szCs w:val="22"/>
        </w:rPr>
        <w:t xml:space="preserve"> the average over</w:t>
      </w:r>
      <w:r>
        <w:rPr>
          <w:rStyle w:val="ui-provider"/>
          <w:rFonts w:ascii="Times New Roman" w:eastAsiaTheme="minorEastAsia" w:hAnsi="Times New Roman"/>
          <w:b/>
          <w:bCs/>
          <w:sz w:val="22"/>
          <w:szCs w:val="22"/>
        </w:rPr>
        <w:t xml:space="preserve"> prediction instance only</w:t>
      </w:r>
      <w:r>
        <w:rPr>
          <w:rStyle w:val="ui-provider"/>
          <w:rFonts w:ascii="Times New Roman" w:eastAsiaTheme="minorEastAsia" w:hAnsi="Times New Roman"/>
          <w:b/>
          <w:bCs/>
          <w:sz w:val="22"/>
          <w:szCs w:val="22"/>
          <w:lang w:eastAsia="zh-TW"/>
        </w:rPr>
        <w:t xml:space="preserve"> </w:t>
      </w:r>
    </w:p>
    <w:bookmarkEnd w:id="73"/>
    <w:p w14:paraId="62FED8FB" w14:textId="51AF78A1" w:rsidR="001467DC" w:rsidRDefault="001467DC" w:rsidP="006602A5">
      <w:pPr>
        <w:rPr>
          <w:rStyle w:val="ui-provider"/>
          <w:rFonts w:ascii="Times New Roman" w:eastAsiaTheme="minorEastAsia" w:hAnsi="Times New Roman"/>
          <w:b/>
          <w:bCs/>
          <w:sz w:val="22"/>
          <w:szCs w:val="22"/>
        </w:rPr>
      </w:pPr>
      <w:r>
        <w:rPr>
          <w:rFonts w:ascii="Times New Roman" w:eastAsiaTheme="minorEastAsia" w:hAnsi="Times New Roman" w:cstheme="minorBidi"/>
          <w:sz w:val="22"/>
          <w:szCs w:val="22"/>
          <w:lang w:val="en-US"/>
        </w:rPr>
        <w:t xml:space="preserve">Companies may need to clarify </w:t>
      </w:r>
      <w:r w:rsidR="00915A26">
        <w:rPr>
          <w:rFonts w:ascii="Times New Roman" w:eastAsiaTheme="minorEastAsia" w:hAnsi="Times New Roman" w:cstheme="minorBidi"/>
          <w:sz w:val="22"/>
          <w:szCs w:val="22"/>
          <w:lang w:val="en-US"/>
        </w:rPr>
        <w:t xml:space="preserve">the parameter of L3 filter, e.g., the </w:t>
      </w:r>
      <w:proofErr w:type="spellStart"/>
      <w:r w:rsidR="00915A26" w:rsidRPr="00C309A8">
        <w:rPr>
          <w:rFonts w:ascii="Times New Roman" w:eastAsiaTheme="minorEastAsia" w:hAnsi="Times New Roman" w:cstheme="minorBidi"/>
          <w:i/>
          <w:iCs/>
          <w:sz w:val="22"/>
          <w:szCs w:val="22"/>
          <w:lang w:val="en-US"/>
        </w:rPr>
        <w:t>filterCoefficient</w:t>
      </w:r>
      <w:proofErr w:type="spellEnd"/>
      <w:r w:rsidR="00915A26">
        <w:rPr>
          <w:rFonts w:ascii="Times New Roman" w:eastAsiaTheme="minorEastAsia" w:hAnsi="Times New Roman" w:cstheme="minorBidi"/>
          <w:sz w:val="22"/>
          <w:szCs w:val="22"/>
          <w:lang w:val="en-US"/>
        </w:rPr>
        <w:t xml:space="preserve"> in 38.331[2]. Also, we need to clarify </w:t>
      </w:r>
      <w:r w:rsidR="00EE17FF">
        <w:rPr>
          <w:rFonts w:ascii="Times New Roman" w:eastAsiaTheme="minorEastAsia" w:hAnsi="Times New Roman" w:cstheme="minorBidi"/>
          <w:sz w:val="22"/>
          <w:szCs w:val="22"/>
          <w:lang w:val="en-US"/>
        </w:rPr>
        <w:t>whether</w:t>
      </w:r>
      <w:r>
        <w:rPr>
          <w:rFonts w:ascii="Times New Roman" w:eastAsiaTheme="minorEastAsia" w:hAnsi="Times New Roman" w:cstheme="minorBidi"/>
          <w:sz w:val="22"/>
          <w:szCs w:val="22"/>
          <w:lang w:val="en-US"/>
        </w:rPr>
        <w:t xml:space="preserve"> </w:t>
      </w:r>
      <w:r w:rsidR="00915A26">
        <w:rPr>
          <w:rFonts w:ascii="Times New Roman" w:eastAsiaTheme="minorEastAsia" w:hAnsi="Times New Roman" w:cstheme="minorBidi"/>
          <w:sz w:val="22"/>
          <w:szCs w:val="22"/>
          <w:lang w:val="en-US"/>
        </w:rPr>
        <w:t>we</w:t>
      </w:r>
      <w:r>
        <w:rPr>
          <w:rFonts w:ascii="Times New Roman" w:eastAsiaTheme="minorEastAsia" w:hAnsi="Times New Roman" w:cstheme="minorBidi"/>
          <w:sz w:val="22"/>
          <w:szCs w:val="22"/>
          <w:lang w:val="en-US"/>
        </w:rPr>
        <w:t xml:space="preserve"> </w:t>
      </w:r>
      <w:r w:rsidR="00EE17FF">
        <w:rPr>
          <w:rFonts w:ascii="Times New Roman" w:eastAsiaTheme="minorEastAsia" w:hAnsi="Times New Roman" w:cstheme="minorBidi"/>
          <w:sz w:val="22"/>
          <w:szCs w:val="22"/>
          <w:lang w:val="en-US"/>
        </w:rPr>
        <w:t>need to take</w:t>
      </w:r>
      <w:r>
        <w:rPr>
          <w:rFonts w:ascii="Times New Roman" w:eastAsiaTheme="minorEastAsia" w:hAnsi="Times New Roman" w:cstheme="minorBidi"/>
          <w:sz w:val="22"/>
          <w:szCs w:val="22"/>
          <w:lang w:val="en-US"/>
        </w:rPr>
        <w:t xml:space="preserve"> the prediction result</w:t>
      </w:r>
      <w:r w:rsidR="00EE17FF">
        <w:rPr>
          <w:rFonts w:ascii="Times New Roman" w:eastAsiaTheme="minorEastAsia" w:hAnsi="Times New Roman" w:cstheme="minorBidi"/>
          <w:sz w:val="22"/>
          <w:szCs w:val="22"/>
          <w:lang w:val="en-US"/>
        </w:rPr>
        <w:t>s</w:t>
      </w:r>
      <w:r>
        <w:rPr>
          <w:rFonts w:ascii="Times New Roman" w:eastAsiaTheme="minorEastAsia" w:hAnsi="Times New Roman" w:cstheme="minorBidi"/>
          <w:sz w:val="22"/>
          <w:szCs w:val="22"/>
          <w:lang w:val="en-US"/>
        </w:rPr>
        <w:t xml:space="preserve"> into account when calculate the L3 filtering result or </w:t>
      </w:r>
      <w:proofErr w:type="gramStart"/>
      <w:r w:rsidR="00915A26">
        <w:rPr>
          <w:rFonts w:ascii="Times New Roman" w:eastAsiaTheme="minorEastAsia" w:hAnsi="Times New Roman" w:cstheme="minorBidi"/>
          <w:sz w:val="22"/>
          <w:szCs w:val="22"/>
          <w:lang w:val="en-US"/>
        </w:rPr>
        <w:t xml:space="preserve">we </w:t>
      </w:r>
      <w:r>
        <w:rPr>
          <w:rFonts w:ascii="Times New Roman" w:eastAsiaTheme="minorEastAsia" w:hAnsi="Times New Roman" w:cstheme="minorBidi"/>
          <w:sz w:val="22"/>
          <w:szCs w:val="22"/>
          <w:lang w:val="en-US"/>
        </w:rPr>
        <w:t>just calculate</w:t>
      </w:r>
      <w:proofErr w:type="gramEnd"/>
      <w:r>
        <w:rPr>
          <w:rFonts w:ascii="Times New Roman" w:eastAsiaTheme="minorEastAsia" w:hAnsi="Times New Roman" w:cstheme="minorBidi"/>
          <w:sz w:val="22"/>
          <w:szCs w:val="22"/>
          <w:lang w:val="en-US"/>
        </w:rPr>
        <w:t xml:space="preserve"> it by the result in observation instances (skip the prediction part). </w:t>
      </w:r>
    </w:p>
    <w:p w14:paraId="2F98BA42" w14:textId="1FF3C820" w:rsidR="006602A5" w:rsidRDefault="006602A5" w:rsidP="006602A5">
      <w:pPr>
        <w:pStyle w:val="Comments"/>
        <w:spacing w:before="120" w:after="120"/>
        <w:jc w:val="both"/>
        <w:rPr>
          <w:rStyle w:val="ui-provider"/>
          <w:rFonts w:ascii="Times New Roman" w:eastAsiaTheme="minorEastAsia" w:hAnsi="Times New Roman"/>
          <w:b/>
          <w:bCs/>
          <w:i w:val="0"/>
          <w:sz w:val="22"/>
          <w:szCs w:val="22"/>
        </w:rPr>
      </w:pPr>
      <w:bookmarkStart w:id="76" w:name="OLE_LINK191"/>
      <w:r>
        <w:rPr>
          <w:rStyle w:val="ui-provider"/>
          <w:rFonts w:ascii="Times New Roman" w:eastAsiaTheme="minorEastAsia" w:hAnsi="Times New Roman"/>
          <w:b/>
          <w:bCs/>
          <w:i w:val="0"/>
          <w:sz w:val="22"/>
          <w:szCs w:val="22"/>
        </w:rPr>
        <w:t xml:space="preserve">Proposal </w:t>
      </w:r>
      <w:r w:rsidR="0098623A">
        <w:rPr>
          <w:rStyle w:val="ui-provider"/>
          <w:rFonts w:ascii="Times New Roman" w:eastAsiaTheme="minorEastAsia" w:hAnsi="Times New Roman"/>
          <w:b/>
          <w:bCs/>
          <w:i w:val="0"/>
          <w:sz w:val="22"/>
          <w:szCs w:val="22"/>
        </w:rPr>
        <w:t>5</w:t>
      </w:r>
      <w:r>
        <w:rPr>
          <w:rStyle w:val="ui-provider"/>
          <w:rFonts w:ascii="Times New Roman" w:eastAsiaTheme="minorEastAsia" w:hAnsi="Times New Roman"/>
          <w:b/>
          <w:bCs/>
          <w:i w:val="0"/>
          <w:sz w:val="22"/>
          <w:szCs w:val="22"/>
        </w:rPr>
        <w:t xml:space="preserve">: RAN2 </w:t>
      </w:r>
      <w:r w:rsidR="00B34F03">
        <w:rPr>
          <w:rStyle w:val="ui-provider"/>
          <w:rFonts w:ascii="Times New Roman" w:eastAsiaTheme="minorEastAsia" w:hAnsi="Times New Roman"/>
          <w:b/>
          <w:bCs/>
          <w:i w:val="0"/>
          <w:sz w:val="22"/>
          <w:szCs w:val="22"/>
        </w:rPr>
        <w:t>align</w:t>
      </w:r>
      <w:r w:rsidR="001467DC">
        <w:rPr>
          <w:rStyle w:val="ui-provider"/>
          <w:rFonts w:ascii="Times New Roman" w:eastAsiaTheme="minorEastAsia" w:hAnsi="Times New Roman"/>
          <w:b/>
          <w:bCs/>
          <w:i w:val="0"/>
          <w:sz w:val="22"/>
          <w:szCs w:val="22"/>
        </w:rPr>
        <w:t xml:space="preserve"> the L3 </w:t>
      </w:r>
      <w:r w:rsidR="00B34F03">
        <w:rPr>
          <w:rStyle w:val="ui-provider"/>
          <w:rFonts w:ascii="Times New Roman" w:eastAsiaTheme="minorEastAsia" w:hAnsi="Times New Roman"/>
          <w:b/>
          <w:bCs/>
          <w:i w:val="0"/>
          <w:sz w:val="22"/>
          <w:szCs w:val="22"/>
        </w:rPr>
        <w:t>filter</w:t>
      </w:r>
      <w:r w:rsidR="001467DC">
        <w:rPr>
          <w:rStyle w:val="ui-provider"/>
          <w:rFonts w:ascii="Times New Roman" w:eastAsiaTheme="minorEastAsia" w:hAnsi="Times New Roman"/>
          <w:b/>
          <w:bCs/>
          <w:i w:val="0"/>
          <w:sz w:val="22"/>
          <w:szCs w:val="22"/>
        </w:rPr>
        <w:t xml:space="preserve"> </w:t>
      </w:r>
      <w:r w:rsidR="00B34F03">
        <w:rPr>
          <w:rStyle w:val="ui-provider"/>
          <w:rFonts w:ascii="Times New Roman" w:eastAsiaTheme="minorEastAsia" w:hAnsi="Times New Roman"/>
          <w:b/>
          <w:bCs/>
          <w:i w:val="0"/>
          <w:sz w:val="22"/>
          <w:szCs w:val="22"/>
        </w:rPr>
        <w:t>parameters</w:t>
      </w:r>
      <w:r w:rsidR="001467DC">
        <w:rPr>
          <w:rStyle w:val="ui-provider"/>
          <w:rFonts w:ascii="Times New Roman" w:eastAsiaTheme="minorEastAsia" w:hAnsi="Times New Roman"/>
          <w:b/>
          <w:bCs/>
          <w:i w:val="0"/>
          <w:sz w:val="22"/>
          <w:szCs w:val="22"/>
        </w:rPr>
        <w:t xml:space="preserve"> and </w:t>
      </w:r>
      <w:r>
        <w:rPr>
          <w:rStyle w:val="ui-provider"/>
          <w:rFonts w:ascii="Times New Roman" w:eastAsiaTheme="minorEastAsia" w:hAnsi="Times New Roman"/>
          <w:b/>
          <w:bCs/>
          <w:i w:val="0"/>
          <w:sz w:val="22"/>
          <w:szCs w:val="22"/>
        </w:rPr>
        <w:t>discuss the calculation of L3 filtering result</w:t>
      </w:r>
      <w:r w:rsidR="00915A26">
        <w:rPr>
          <w:rStyle w:val="ui-provider"/>
          <w:rFonts w:ascii="Times New Roman" w:eastAsiaTheme="minorEastAsia" w:hAnsi="Times New Roman"/>
          <w:b/>
          <w:bCs/>
          <w:i w:val="0"/>
          <w:sz w:val="22"/>
          <w:szCs w:val="22"/>
        </w:rPr>
        <w:t xml:space="preserve"> with following options</w:t>
      </w:r>
    </w:p>
    <w:p w14:paraId="112E457B" w14:textId="66513FAD" w:rsidR="006602A5" w:rsidRPr="007D4F0C" w:rsidRDefault="006602A5" w:rsidP="006602A5">
      <w:pPr>
        <w:pStyle w:val="Comments"/>
        <w:spacing w:before="120" w:after="120"/>
        <w:jc w:val="both"/>
        <w:rPr>
          <w:rStyle w:val="ui-provider"/>
          <w:rFonts w:ascii="Times New Roman" w:eastAsiaTheme="minorEastAsia" w:hAnsi="Times New Roman"/>
          <w:b/>
          <w:bCs/>
          <w:i w:val="0"/>
          <w:sz w:val="22"/>
          <w:szCs w:val="22"/>
        </w:rPr>
      </w:pPr>
      <w:r w:rsidRPr="007D4F0C">
        <w:rPr>
          <w:rStyle w:val="ui-provider"/>
          <w:rFonts w:ascii="Times New Roman" w:eastAsiaTheme="minorEastAsia" w:hAnsi="Times New Roman"/>
          <w:b/>
          <w:bCs/>
          <w:i w:val="0"/>
          <w:sz w:val="22"/>
          <w:szCs w:val="22"/>
        </w:rPr>
        <w:tab/>
        <w:t>Option 1:</w:t>
      </w:r>
      <w:r w:rsidR="00B34F03">
        <w:rPr>
          <w:rStyle w:val="ui-provider"/>
          <w:rFonts w:ascii="Times New Roman" w:eastAsiaTheme="minorEastAsia" w:hAnsi="Times New Roman"/>
          <w:b/>
          <w:bCs/>
          <w:i w:val="0"/>
          <w:sz w:val="22"/>
          <w:szCs w:val="22"/>
        </w:rPr>
        <w:t xml:space="preserve"> </w:t>
      </w:r>
      <w:r w:rsidR="00EE17FF">
        <w:rPr>
          <w:rStyle w:val="ui-provider"/>
          <w:rFonts w:ascii="Times New Roman" w:eastAsiaTheme="minorEastAsia" w:hAnsi="Times New Roman"/>
          <w:b/>
          <w:bCs/>
          <w:i w:val="0"/>
          <w:sz w:val="22"/>
          <w:szCs w:val="22"/>
        </w:rPr>
        <w:t xml:space="preserve">Only </w:t>
      </w:r>
      <w:r w:rsidRPr="007D4F0C">
        <w:rPr>
          <w:rStyle w:val="ui-provider"/>
          <w:rFonts w:ascii="Times New Roman" w:eastAsiaTheme="minorEastAsia" w:hAnsi="Times New Roman"/>
          <w:b/>
          <w:bCs/>
          <w:i w:val="0"/>
          <w:sz w:val="22"/>
          <w:szCs w:val="22"/>
        </w:rPr>
        <w:t xml:space="preserve">include the </w:t>
      </w:r>
      <w:r w:rsidR="00EE17FF">
        <w:rPr>
          <w:rStyle w:val="ui-provider"/>
          <w:rFonts w:ascii="Times New Roman" w:eastAsiaTheme="minorEastAsia" w:hAnsi="Times New Roman"/>
          <w:b/>
          <w:bCs/>
          <w:i w:val="0"/>
          <w:sz w:val="22"/>
          <w:szCs w:val="22"/>
        </w:rPr>
        <w:t>observation</w:t>
      </w:r>
      <w:r w:rsidRPr="007D4F0C">
        <w:rPr>
          <w:rStyle w:val="ui-provider"/>
          <w:rFonts w:ascii="Times New Roman" w:eastAsiaTheme="minorEastAsia" w:hAnsi="Times New Roman"/>
          <w:b/>
          <w:bCs/>
          <w:i w:val="0"/>
          <w:sz w:val="22"/>
          <w:szCs w:val="22"/>
        </w:rPr>
        <w:t xml:space="preserve"> result</w:t>
      </w:r>
      <w:r w:rsidR="00EE17FF">
        <w:rPr>
          <w:rStyle w:val="ui-provider"/>
          <w:rFonts w:ascii="Times New Roman" w:eastAsiaTheme="minorEastAsia" w:hAnsi="Times New Roman"/>
          <w:b/>
          <w:bCs/>
          <w:i w:val="0"/>
          <w:sz w:val="22"/>
          <w:szCs w:val="22"/>
        </w:rPr>
        <w:t>s</w:t>
      </w:r>
      <w:r w:rsidRPr="007D4F0C">
        <w:rPr>
          <w:rStyle w:val="ui-provider"/>
          <w:rFonts w:ascii="Times New Roman" w:eastAsiaTheme="minorEastAsia" w:hAnsi="Times New Roman"/>
          <w:b/>
          <w:bCs/>
          <w:i w:val="0"/>
          <w:sz w:val="22"/>
          <w:szCs w:val="22"/>
        </w:rPr>
        <w:t xml:space="preserve"> into L3 filtering average.</w:t>
      </w:r>
    </w:p>
    <w:bookmarkEnd w:id="74"/>
    <w:p w14:paraId="372C2872" w14:textId="4BEE2A55" w:rsidR="006602A5" w:rsidRDefault="006602A5" w:rsidP="006602A5">
      <w:pPr>
        <w:pStyle w:val="Comments"/>
        <w:spacing w:before="120" w:after="120"/>
        <w:jc w:val="both"/>
        <w:rPr>
          <w:rStyle w:val="ui-provider"/>
          <w:rFonts w:ascii="Times New Roman" w:eastAsiaTheme="minorEastAsia" w:hAnsi="Times New Roman"/>
          <w:b/>
          <w:bCs/>
          <w:i w:val="0"/>
          <w:sz w:val="22"/>
          <w:szCs w:val="22"/>
        </w:rPr>
      </w:pPr>
      <w:r>
        <w:rPr>
          <w:rStyle w:val="ui-provider"/>
          <w:rFonts w:ascii="Times New Roman" w:eastAsiaTheme="minorEastAsia" w:hAnsi="Times New Roman"/>
          <w:b/>
          <w:bCs/>
          <w:i w:val="0"/>
          <w:sz w:val="22"/>
          <w:szCs w:val="22"/>
        </w:rPr>
        <w:tab/>
        <w:t xml:space="preserve">Option 2: include </w:t>
      </w:r>
      <w:r w:rsidR="00EE17FF">
        <w:rPr>
          <w:rStyle w:val="ui-provider"/>
          <w:rFonts w:ascii="Times New Roman" w:eastAsiaTheme="minorEastAsia" w:hAnsi="Times New Roman"/>
          <w:b/>
          <w:bCs/>
          <w:i w:val="0"/>
          <w:sz w:val="22"/>
          <w:szCs w:val="22"/>
        </w:rPr>
        <w:t>both the observation results and</w:t>
      </w:r>
      <w:r>
        <w:rPr>
          <w:rStyle w:val="ui-provider"/>
          <w:rFonts w:ascii="Times New Roman" w:eastAsiaTheme="minorEastAsia" w:hAnsi="Times New Roman"/>
          <w:b/>
          <w:bCs/>
          <w:i w:val="0"/>
          <w:sz w:val="22"/>
          <w:szCs w:val="22"/>
        </w:rPr>
        <w:t xml:space="preserve"> prediction result</w:t>
      </w:r>
      <w:r w:rsidR="00EE17FF">
        <w:rPr>
          <w:rStyle w:val="ui-provider"/>
          <w:rFonts w:ascii="Times New Roman" w:eastAsiaTheme="minorEastAsia" w:hAnsi="Times New Roman"/>
          <w:b/>
          <w:bCs/>
          <w:i w:val="0"/>
          <w:sz w:val="22"/>
          <w:szCs w:val="22"/>
        </w:rPr>
        <w:t>s into L3 filtering average.</w:t>
      </w:r>
      <w:r>
        <w:rPr>
          <w:rStyle w:val="ui-provider"/>
          <w:rFonts w:ascii="Times New Roman" w:eastAsiaTheme="minorEastAsia" w:hAnsi="Times New Roman"/>
          <w:b/>
          <w:bCs/>
          <w:i w:val="0"/>
          <w:sz w:val="22"/>
          <w:szCs w:val="22"/>
        </w:rPr>
        <w:t xml:space="preserve"> </w:t>
      </w:r>
      <w:bookmarkEnd w:id="75"/>
    </w:p>
    <w:bookmarkEnd w:id="76"/>
    <w:p w14:paraId="7F72B694" w14:textId="60297188" w:rsidR="006602A5" w:rsidRDefault="006602A5" w:rsidP="006602A5">
      <w:pPr>
        <w:pStyle w:val="Heading2"/>
      </w:pPr>
      <w:r>
        <w:t xml:space="preserve">System KPI </w:t>
      </w:r>
    </w:p>
    <w:p w14:paraId="7BCF73A6" w14:textId="603BEF18" w:rsidR="00C309A8" w:rsidRPr="00C309A8" w:rsidRDefault="00C309A8" w:rsidP="00C309A8">
      <w:pPr>
        <w:rPr>
          <w:rFonts w:ascii="Times New Roman" w:eastAsiaTheme="minorEastAsia" w:hAnsi="Times New Roman" w:cstheme="minorBidi"/>
          <w:sz w:val="22"/>
          <w:szCs w:val="22"/>
          <w:lang w:val="en-US"/>
        </w:rPr>
      </w:pPr>
      <w:bookmarkStart w:id="77" w:name="OLE_LINK178"/>
      <w:bookmarkStart w:id="78" w:name="OLE_LINK181"/>
      <w:r w:rsidRPr="00C309A8">
        <w:rPr>
          <w:rFonts w:ascii="Times New Roman" w:eastAsiaTheme="minorEastAsia" w:hAnsi="Times New Roman" w:cstheme="minorBidi"/>
          <w:sz w:val="22"/>
          <w:szCs w:val="22"/>
          <w:lang w:val="en-US"/>
        </w:rPr>
        <w:t xml:space="preserve">In RAN plenary # 102, the SID on AI mobility [1] agree to study the system performance KPIs. Although </w:t>
      </w:r>
      <w:r>
        <w:rPr>
          <w:rFonts w:ascii="Times New Roman" w:eastAsiaTheme="minorEastAsia" w:hAnsi="Times New Roman" w:cstheme="minorBidi"/>
          <w:sz w:val="22"/>
          <w:szCs w:val="22"/>
          <w:lang w:val="en-US"/>
        </w:rPr>
        <w:t>from the previous meeting, RAN2 agrees to study the prediction accuracy, e.g., intermediate KPI, at the first step, and the need of system performance will be FFS, we still think the system KPI play an important role of the evaluation and is necessary for each use case.</w:t>
      </w:r>
    </w:p>
    <w:p w14:paraId="6094AAF4" w14:textId="2E01684C" w:rsidR="00C309A8" w:rsidRDefault="00C309A8" w:rsidP="00C309A8">
      <w:pPr>
        <w:pStyle w:val="BodyText"/>
        <w:spacing w:before="120"/>
      </w:pPr>
      <w:r>
        <w:rPr>
          <w:noProof/>
        </w:rPr>
        <mc:AlternateContent>
          <mc:Choice Requires="wps">
            <w:drawing>
              <wp:inline distT="0" distB="0" distL="0" distR="0" wp14:anchorId="28865269" wp14:editId="3D44D734">
                <wp:extent cx="6438900" cy="1122045"/>
                <wp:effectExtent l="0" t="0" r="19050" b="13970"/>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122045"/>
                        </a:xfrm>
                        <a:prstGeom prst="rect">
                          <a:avLst/>
                        </a:prstGeom>
                        <a:solidFill>
                          <a:srgbClr val="FFFFFF"/>
                        </a:solidFill>
                        <a:ln w="9525">
                          <a:solidFill>
                            <a:srgbClr val="000000"/>
                          </a:solidFill>
                          <a:miter lim="800000"/>
                          <a:headEnd/>
                          <a:tailEnd/>
                        </a:ln>
                      </wps:spPr>
                      <wps:txbx>
                        <w:txbxContent>
                          <w:p w14:paraId="58C7E55A" w14:textId="77777777" w:rsidR="00C309A8" w:rsidRDefault="00C309A8" w:rsidP="00C309A8">
                            <w:pPr>
                              <w:widowControl w:val="0"/>
                              <w:numPr>
                                <w:ilvl w:val="0"/>
                                <w:numId w:val="36"/>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07B699E5" w14:textId="77777777" w:rsidR="00C309A8" w:rsidRDefault="00C309A8" w:rsidP="00C309A8">
                            <w:pPr>
                              <w:widowControl w:val="0"/>
                              <w:numPr>
                                <w:ilvl w:val="1"/>
                                <w:numId w:val="36"/>
                              </w:numPr>
                              <w:overflowPunct/>
                              <w:autoSpaceDE/>
                              <w:adjustRightInd/>
                              <w:spacing w:after="0"/>
                              <w:rPr>
                                <w:bCs/>
                                <w:sz w:val="22"/>
                                <w:szCs w:val="28"/>
                                <w:lang w:val="en-US"/>
                              </w:rPr>
                            </w:pPr>
                            <w:r>
                              <w:rPr>
                                <w:bCs/>
                                <w:sz w:val="22"/>
                                <w:szCs w:val="28"/>
                                <w:lang w:val="en-US"/>
                              </w:rPr>
                              <w:t>NOTE: Simulation assumption and methodology can leverage TR 38.901, 38.843 and 36.839. And leave the detail discussion to RAN2</w:t>
                            </w:r>
                          </w:p>
                        </w:txbxContent>
                      </wps:txbx>
                      <wps:bodyPr rot="0" vert="horz" wrap="square" lIns="91440" tIns="45720" rIns="91440" bIns="45720" anchor="t" anchorCtr="0" upright="1">
                        <a:spAutoFit/>
                      </wps:bodyPr>
                    </wps:wsp>
                  </a:graphicData>
                </a:graphic>
              </wp:inline>
            </w:drawing>
          </mc:Choice>
          <mc:Fallback>
            <w:pict>
              <v:shape w14:anchorId="28865269" id="文字方塊 4" o:spid="_x0000_s1027" type="#_x0000_t202" style="width:507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">
                <v:textbox style="mso-fit-shape-to-text:t">
                  <w:txbxContent>
                    <w:p w14:paraId="58C7E55A" w14:textId="77777777" w:rsidR="00C309A8" w:rsidRDefault="00C309A8" w:rsidP="00C309A8">
                      <w:pPr>
                        <w:widowControl w:val="0"/>
                        <w:numPr>
                          <w:ilvl w:val="0"/>
                          <w:numId w:val="36"/>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07B699E5" w14:textId="77777777" w:rsidR="00C309A8" w:rsidRDefault="00C309A8" w:rsidP="00C309A8">
                      <w:pPr>
                        <w:widowControl w:val="0"/>
                        <w:numPr>
                          <w:ilvl w:val="1"/>
                          <w:numId w:val="36"/>
                        </w:numPr>
                        <w:overflowPunct/>
                        <w:autoSpaceDE/>
                        <w:adjustRightInd/>
                        <w:spacing w:after="0"/>
                        <w:rPr>
                          <w:bCs/>
                          <w:sz w:val="22"/>
                          <w:szCs w:val="28"/>
                          <w:lang w:val="en-US"/>
                        </w:rPr>
                      </w:pPr>
                      <w:r>
                        <w:rPr>
                          <w:bCs/>
                          <w:sz w:val="22"/>
                          <w:szCs w:val="28"/>
                          <w:lang w:val="en-US"/>
                        </w:rPr>
                        <w:t>NOTE: Simulation assumption and methodology can leverage TR 38.901, 38.843 and 36.839. And leave the detail discussion to RAN2</w:t>
                      </w:r>
                    </w:p>
                  </w:txbxContent>
                </v:textbox>
                <w10:anchorlock/>
              </v:shape>
            </w:pict>
          </mc:Fallback>
        </mc:AlternateContent>
      </w:r>
    </w:p>
    <w:p w14:paraId="30F56578" w14:textId="51E2B2F8" w:rsidR="006602A5" w:rsidRPr="00C309A8" w:rsidRDefault="00931C27" w:rsidP="00C309A8">
      <w:pPr>
        <w:rPr>
          <w:rFonts w:ascii="Times New Roman" w:eastAsiaTheme="minorEastAsia" w:hAnsi="Times New Roman" w:cstheme="minorBidi"/>
          <w:sz w:val="22"/>
          <w:szCs w:val="22"/>
          <w:lang w:val="en-US"/>
        </w:rPr>
      </w:pPr>
      <w:r w:rsidRPr="00931C27">
        <w:rPr>
          <w:rFonts w:ascii="Times New Roman" w:eastAsiaTheme="minorEastAsia" w:hAnsi="Times New Roman" w:cstheme="minorBidi"/>
          <w:sz w:val="22"/>
          <w:szCs w:val="22"/>
          <w:lang w:val="en-US"/>
        </w:rPr>
        <w:lastRenderedPageBreak/>
        <w:t>From our perspectives</w:t>
      </w:r>
      <w:r w:rsidR="000F038E">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intermediate KPIs, e.g., RSRP difference, are designed to examine the predicted capability of AI model. To identify the real AI benefit, s</w:t>
      </w:r>
      <w:r>
        <w:rPr>
          <w:rFonts w:ascii="Times New Roman" w:eastAsiaTheme="minorEastAsia" w:hAnsi="Times New Roman" w:cstheme="minorBidi"/>
          <w:sz w:val="22"/>
          <w:szCs w:val="22"/>
          <w:lang w:val="en-US"/>
        </w:rPr>
        <w:t xml:space="preserve">ystem </w:t>
      </w:r>
      <w:r w:rsidR="00941AE1">
        <w:rPr>
          <w:rFonts w:ascii="Times New Roman" w:eastAsiaTheme="minorEastAsia" w:hAnsi="Times New Roman" w:cstheme="minorBidi"/>
          <w:sz w:val="22"/>
          <w:szCs w:val="22"/>
          <w:lang w:val="en-US"/>
        </w:rPr>
        <w:t>KPIs</w:t>
      </w:r>
      <w:r w:rsidR="00794C4B">
        <w:rPr>
          <w:rFonts w:ascii="Times New Roman" w:eastAsiaTheme="minorEastAsia" w:hAnsi="Times New Roman" w:cstheme="minorBidi"/>
          <w:sz w:val="22"/>
          <w:szCs w:val="22"/>
          <w:lang w:val="en-US"/>
        </w:rPr>
        <w:t>, e.g., HOF, RLF rate, throughput,</w:t>
      </w:r>
      <w:r w:rsidR="00941AE1">
        <w:rPr>
          <w:rFonts w:ascii="Times New Roman" w:eastAsiaTheme="minorEastAsia" w:hAnsi="Times New Roman" w:cstheme="minorBidi"/>
          <w:sz w:val="22"/>
          <w:szCs w:val="22"/>
          <w:lang w:val="en-US"/>
        </w:rPr>
        <w:t xml:space="preserve"> are necessary.</w:t>
      </w:r>
      <w:r>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 xml:space="preserve">For example, in the Goal 1, i.e., </w:t>
      </w:r>
      <w:r>
        <w:rPr>
          <w:rFonts w:ascii="Times New Roman" w:eastAsiaTheme="minorEastAsia" w:hAnsi="Times New Roman" w:cstheme="minorBidi"/>
          <w:sz w:val="22"/>
          <w:szCs w:val="22"/>
          <w:lang w:val="en-US"/>
        </w:rPr>
        <w:t>measurement overhead reduction</w:t>
      </w:r>
      <w:r w:rsidR="00794C4B">
        <w:rPr>
          <w:rFonts w:ascii="Times New Roman" w:eastAsiaTheme="minorEastAsia" w:hAnsi="Times New Roman" w:cstheme="minorBidi"/>
          <w:sz w:val="22"/>
          <w:szCs w:val="22"/>
          <w:lang w:val="en-US"/>
        </w:rPr>
        <w:t xml:space="preserve">, we cannot check the </w:t>
      </w:r>
      <w:r w:rsidR="00941AE1">
        <w:rPr>
          <w:rFonts w:ascii="Times New Roman" w:eastAsiaTheme="minorEastAsia" w:hAnsi="Times New Roman" w:cstheme="minorBidi"/>
          <w:sz w:val="22"/>
          <w:szCs w:val="22"/>
          <w:lang w:val="en-US"/>
        </w:rPr>
        <w:t>t</w:t>
      </w:r>
      <w:r>
        <w:rPr>
          <w:rFonts w:ascii="Times New Roman" w:eastAsiaTheme="minorEastAsia" w:hAnsi="Times New Roman" w:cstheme="minorBidi"/>
          <w:sz w:val="22"/>
          <w:szCs w:val="22"/>
          <w:lang w:val="en-US"/>
        </w:rPr>
        <w:t>radeoff between the measurement reduction and performance degradation</w:t>
      </w:r>
      <w:r w:rsidR="00794C4B">
        <w:rPr>
          <w:rFonts w:ascii="Times New Roman" w:eastAsiaTheme="minorEastAsia" w:hAnsi="Times New Roman" w:cstheme="minorBidi"/>
          <w:sz w:val="22"/>
          <w:szCs w:val="22"/>
          <w:lang w:val="en-US"/>
        </w:rPr>
        <w:t xml:space="preserve"> through the intermediate KPI such as </w:t>
      </w:r>
      <w:bookmarkStart w:id="79" w:name="OLE_LINK182"/>
      <w:r w:rsidR="00794C4B">
        <w:rPr>
          <w:rFonts w:ascii="Times New Roman" w:eastAsiaTheme="minorEastAsia" w:hAnsi="Times New Roman" w:cstheme="minorBidi"/>
          <w:sz w:val="22"/>
          <w:szCs w:val="22"/>
          <w:lang w:val="en-US"/>
        </w:rPr>
        <w:t>RSRP difference</w:t>
      </w:r>
      <w:r>
        <w:rPr>
          <w:rFonts w:ascii="Times New Roman" w:eastAsiaTheme="minorEastAsia" w:hAnsi="Times New Roman" w:cstheme="minorBidi"/>
          <w:sz w:val="22"/>
          <w:szCs w:val="22"/>
          <w:lang w:val="en-US"/>
        </w:rPr>
        <w:t>. For</w:t>
      </w:r>
      <w:r w:rsidR="00794C4B">
        <w:rPr>
          <w:rFonts w:ascii="Times New Roman" w:eastAsiaTheme="minorEastAsia" w:hAnsi="Times New Roman" w:cstheme="minorBidi"/>
          <w:sz w:val="22"/>
          <w:szCs w:val="22"/>
          <w:lang w:val="en-US"/>
        </w:rPr>
        <w:t xml:space="preserve"> Goal 2, i.e.,</w:t>
      </w:r>
      <w:r>
        <w:rPr>
          <w:rFonts w:ascii="Times New Roman" w:eastAsiaTheme="minorEastAsia" w:hAnsi="Times New Roman" w:cstheme="minorBidi"/>
          <w:sz w:val="22"/>
          <w:szCs w:val="22"/>
          <w:lang w:val="en-US"/>
        </w:rPr>
        <w:t xml:space="preserve"> HO performance enhance</w:t>
      </w:r>
      <w:r w:rsidR="00794C4B">
        <w:rPr>
          <w:rFonts w:ascii="Times New Roman" w:eastAsiaTheme="minorEastAsia" w:hAnsi="Times New Roman" w:cstheme="minorBidi"/>
          <w:sz w:val="22"/>
          <w:szCs w:val="22"/>
          <w:lang w:val="en-US"/>
        </w:rPr>
        <w:t>ment</w:t>
      </w:r>
      <w:r>
        <w:rPr>
          <w:rFonts w:ascii="Times New Roman" w:eastAsiaTheme="minorEastAsia" w:hAnsi="Times New Roman" w:cstheme="minorBidi"/>
          <w:sz w:val="22"/>
          <w:szCs w:val="22"/>
          <w:lang w:val="en-US"/>
        </w:rPr>
        <w:t>,</w:t>
      </w:r>
      <w:r w:rsidR="00941AE1">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it is also impossible to realize</w:t>
      </w:r>
      <w:r w:rsidR="00D0351A">
        <w:rPr>
          <w:rFonts w:ascii="Times New Roman" w:eastAsiaTheme="minorEastAsia" w:hAnsi="Times New Roman" w:cstheme="minorBidi"/>
          <w:sz w:val="22"/>
          <w:szCs w:val="22"/>
          <w:lang w:val="en-US"/>
        </w:rPr>
        <w:t>, through RSRP difference,</w:t>
      </w:r>
      <w:r w:rsidR="00794C4B">
        <w:rPr>
          <w:rFonts w:ascii="Times New Roman" w:eastAsiaTheme="minorEastAsia" w:hAnsi="Times New Roman" w:cstheme="minorBidi"/>
          <w:sz w:val="22"/>
          <w:szCs w:val="22"/>
          <w:lang w:val="en-US"/>
        </w:rPr>
        <w:t xml:space="preserve"> the</w:t>
      </w:r>
      <w:r w:rsidR="00941AE1">
        <w:rPr>
          <w:rFonts w:ascii="Times New Roman" w:eastAsiaTheme="minorEastAsia" w:hAnsi="Times New Roman" w:cstheme="minorBidi"/>
          <w:sz w:val="22"/>
          <w:szCs w:val="22"/>
          <w:lang w:val="en-US"/>
        </w:rPr>
        <w:t xml:space="preserve"> </w:t>
      </w:r>
      <w:r>
        <w:rPr>
          <w:rFonts w:ascii="Times New Roman" w:eastAsiaTheme="minorEastAsia" w:hAnsi="Times New Roman" w:cstheme="minorBidi"/>
          <w:sz w:val="22"/>
          <w:szCs w:val="22"/>
          <w:lang w:val="en-US"/>
        </w:rPr>
        <w:t>tradeoff between the benefit from early awareness the future measurement by prediction and the degradation from prediction erro</w:t>
      </w:r>
      <w:r w:rsidR="00941AE1">
        <w:rPr>
          <w:rFonts w:ascii="Times New Roman" w:eastAsiaTheme="minorEastAsia" w:hAnsi="Times New Roman" w:cstheme="minorBidi"/>
          <w:sz w:val="22"/>
          <w:szCs w:val="22"/>
          <w:lang w:val="en-US"/>
        </w:rPr>
        <w:t>r</w:t>
      </w:r>
      <w:r w:rsidR="00794C4B">
        <w:rPr>
          <w:rFonts w:ascii="Times New Roman" w:eastAsiaTheme="minorEastAsia" w:hAnsi="Times New Roman" w:cstheme="minorBidi"/>
          <w:sz w:val="22"/>
          <w:szCs w:val="22"/>
          <w:lang w:val="en-US"/>
        </w:rPr>
        <w:t xml:space="preserve">. The intermediate KPIs, only help us to understand the potential of AI approaches in term of their prediction capability, but the real benefit should be </w:t>
      </w:r>
      <w:r w:rsidR="00D0351A">
        <w:rPr>
          <w:rFonts w:ascii="Times New Roman" w:eastAsiaTheme="minorEastAsia" w:hAnsi="Times New Roman" w:cstheme="minorBidi"/>
          <w:sz w:val="22"/>
          <w:szCs w:val="22"/>
          <w:lang w:val="en-US"/>
        </w:rPr>
        <w:t>examined</w:t>
      </w:r>
      <w:r w:rsidR="00794C4B">
        <w:rPr>
          <w:rFonts w:ascii="Times New Roman" w:eastAsiaTheme="minorEastAsia" w:hAnsi="Times New Roman" w:cstheme="minorBidi"/>
          <w:sz w:val="22"/>
          <w:szCs w:val="22"/>
          <w:lang w:val="en-US"/>
        </w:rPr>
        <w:t xml:space="preserve"> by the system KPIs</w:t>
      </w:r>
      <w:r w:rsidR="00D07912">
        <w:rPr>
          <w:rFonts w:ascii="Times New Roman" w:eastAsiaTheme="minorEastAsia" w:hAnsi="Times New Roman" w:cstheme="minorBidi"/>
          <w:sz w:val="22"/>
          <w:szCs w:val="22"/>
          <w:lang w:val="en-US"/>
        </w:rPr>
        <w:t>.</w:t>
      </w:r>
      <w:r>
        <w:rPr>
          <w:rFonts w:ascii="Times New Roman" w:eastAsiaTheme="minorEastAsia" w:hAnsi="Times New Roman" w:cstheme="minorBidi"/>
          <w:sz w:val="22"/>
          <w:szCs w:val="22"/>
          <w:lang w:val="en-US"/>
        </w:rPr>
        <w:t xml:space="preserve"> </w:t>
      </w:r>
      <w:bookmarkEnd w:id="79"/>
      <w:r w:rsidR="00D53981">
        <w:rPr>
          <w:rFonts w:ascii="Times New Roman" w:eastAsiaTheme="minorEastAsia" w:hAnsi="Times New Roman" w:cstheme="minorBidi"/>
          <w:sz w:val="22"/>
          <w:szCs w:val="22"/>
          <w:lang w:val="en-US"/>
        </w:rPr>
        <w:t>Due to the above reason, we propose to consider the system KPIs in AI mobility use case.</w:t>
      </w:r>
    </w:p>
    <w:p w14:paraId="1914B024" w14:textId="4B61A266" w:rsidR="00931C27" w:rsidRDefault="00794C4B" w:rsidP="00931C27">
      <w:pPr>
        <w:pStyle w:val="Comments"/>
        <w:spacing w:before="120" w:after="120"/>
        <w:jc w:val="both"/>
        <w:rPr>
          <w:rFonts w:ascii="Times New Roman" w:eastAsiaTheme="minorEastAsia" w:hAnsi="Times New Roman"/>
          <w:b/>
          <w:bCs/>
          <w:i w:val="0"/>
          <w:sz w:val="22"/>
          <w:szCs w:val="22"/>
        </w:rPr>
      </w:pPr>
      <w:bookmarkStart w:id="80" w:name="OLE_LINK180"/>
      <w:bookmarkStart w:id="81" w:name="OLE_LINK179"/>
      <w:bookmarkEnd w:id="77"/>
      <w:r>
        <w:rPr>
          <w:rFonts w:ascii="Times New Roman" w:eastAsiaTheme="minorEastAsia" w:hAnsi="Times New Roman"/>
          <w:b/>
          <w:bCs/>
          <w:i w:val="0"/>
          <w:sz w:val="22"/>
          <w:szCs w:val="22"/>
        </w:rPr>
        <w:t>O</w:t>
      </w:r>
      <w:r w:rsidR="00941AE1" w:rsidRPr="00941AE1">
        <w:rPr>
          <w:rFonts w:ascii="Times New Roman" w:eastAsiaTheme="minorEastAsia" w:hAnsi="Times New Roman"/>
          <w:b/>
          <w:bCs/>
          <w:i w:val="0"/>
          <w:sz w:val="22"/>
          <w:szCs w:val="22"/>
        </w:rPr>
        <w:t xml:space="preserve">bservation </w:t>
      </w:r>
      <w:r w:rsidR="0098623A">
        <w:rPr>
          <w:rFonts w:ascii="Times New Roman" w:eastAsiaTheme="minorEastAsia" w:hAnsi="Times New Roman"/>
          <w:b/>
          <w:bCs/>
          <w:i w:val="0"/>
          <w:sz w:val="22"/>
          <w:szCs w:val="22"/>
        </w:rPr>
        <w:t>3</w:t>
      </w:r>
      <w:r w:rsidR="00941AE1" w:rsidRPr="00941AE1">
        <w:rPr>
          <w:rFonts w:ascii="Times New Roman" w:eastAsiaTheme="minorEastAsia" w:hAnsi="Times New Roman"/>
          <w:b/>
          <w:bCs/>
          <w:i w:val="0"/>
          <w:sz w:val="22"/>
          <w:szCs w:val="22"/>
        </w:rPr>
        <w:t xml:space="preserve">: Intermediate KPIs are </w:t>
      </w:r>
      <w:r>
        <w:rPr>
          <w:rFonts w:ascii="Times New Roman" w:eastAsiaTheme="minorEastAsia" w:hAnsi="Times New Roman"/>
          <w:b/>
          <w:bCs/>
          <w:i w:val="0"/>
          <w:sz w:val="22"/>
          <w:szCs w:val="22"/>
        </w:rPr>
        <w:t>designed</w:t>
      </w:r>
      <w:r w:rsidR="00941AE1" w:rsidRPr="00941AE1">
        <w:rPr>
          <w:rFonts w:ascii="Times New Roman" w:eastAsiaTheme="minorEastAsia" w:hAnsi="Times New Roman"/>
          <w:b/>
          <w:bCs/>
          <w:i w:val="0"/>
          <w:sz w:val="22"/>
          <w:szCs w:val="22"/>
        </w:rPr>
        <w:t xml:space="preserve"> to examine the predicted capability of AI model.</w:t>
      </w:r>
      <w:r>
        <w:rPr>
          <w:rFonts w:ascii="Times New Roman" w:eastAsiaTheme="minorEastAsia" w:hAnsi="Times New Roman"/>
          <w:b/>
          <w:bCs/>
          <w:i w:val="0"/>
          <w:sz w:val="22"/>
          <w:szCs w:val="22"/>
        </w:rPr>
        <w:t xml:space="preserve"> To examine the real benefit for AI approaches, s</w:t>
      </w:r>
      <w:r w:rsidR="00941AE1" w:rsidRPr="00941AE1">
        <w:rPr>
          <w:rFonts w:ascii="Times New Roman" w:eastAsiaTheme="minorEastAsia" w:hAnsi="Times New Roman"/>
          <w:b/>
          <w:bCs/>
          <w:i w:val="0"/>
          <w:sz w:val="22"/>
          <w:szCs w:val="22"/>
        </w:rPr>
        <w:t>ystem KPIs are necessar</w:t>
      </w:r>
      <w:r>
        <w:rPr>
          <w:rFonts w:ascii="Times New Roman" w:eastAsiaTheme="minorEastAsia" w:hAnsi="Times New Roman"/>
          <w:b/>
          <w:bCs/>
          <w:i w:val="0"/>
          <w:sz w:val="22"/>
          <w:szCs w:val="22"/>
        </w:rPr>
        <w:t>y</w:t>
      </w:r>
      <w:r w:rsidR="00941AE1" w:rsidRPr="00941AE1">
        <w:rPr>
          <w:rFonts w:ascii="Times New Roman" w:eastAsiaTheme="minorEastAsia" w:hAnsi="Times New Roman"/>
          <w:b/>
          <w:bCs/>
          <w:i w:val="0"/>
          <w:sz w:val="22"/>
          <w:szCs w:val="22"/>
        </w:rPr>
        <w:t>. For example,</w:t>
      </w:r>
      <w:r>
        <w:rPr>
          <w:rFonts w:ascii="Times New Roman" w:eastAsiaTheme="minorEastAsia" w:hAnsi="Times New Roman"/>
          <w:b/>
          <w:bCs/>
          <w:i w:val="0"/>
          <w:sz w:val="22"/>
          <w:szCs w:val="22"/>
        </w:rPr>
        <w:t xml:space="preserve"> to</w:t>
      </w:r>
      <w:r w:rsidR="00941AE1" w:rsidRPr="00941AE1">
        <w:rPr>
          <w:rFonts w:ascii="Times New Roman" w:eastAsiaTheme="minorEastAsia" w:hAnsi="Times New Roman"/>
          <w:b/>
          <w:bCs/>
          <w:i w:val="0"/>
          <w:sz w:val="22"/>
          <w:szCs w:val="22"/>
        </w:rPr>
        <w:t xml:space="preserve"> examine (1) the tradeoff between measurement reduction and performance degradation (2) the tradeoff between the </w:t>
      </w:r>
      <w:r w:rsidR="00B34F03">
        <w:rPr>
          <w:rFonts w:ascii="Times New Roman" w:eastAsiaTheme="minorEastAsia" w:hAnsi="Times New Roman"/>
          <w:b/>
          <w:bCs/>
          <w:i w:val="0"/>
          <w:sz w:val="22"/>
          <w:szCs w:val="22"/>
        </w:rPr>
        <w:t>benefit</w:t>
      </w:r>
      <w:r w:rsidR="00941AE1" w:rsidRPr="00941AE1">
        <w:rPr>
          <w:rFonts w:ascii="Times New Roman" w:eastAsiaTheme="minorEastAsia" w:hAnsi="Times New Roman"/>
          <w:b/>
          <w:bCs/>
          <w:i w:val="0"/>
          <w:sz w:val="22"/>
          <w:szCs w:val="22"/>
        </w:rPr>
        <w:t xml:space="preserve"> from predict</w:t>
      </w:r>
      <w:r w:rsidR="00B34F03">
        <w:rPr>
          <w:rFonts w:ascii="Times New Roman" w:eastAsiaTheme="minorEastAsia" w:hAnsi="Times New Roman"/>
          <w:b/>
          <w:bCs/>
          <w:i w:val="0"/>
          <w:sz w:val="22"/>
          <w:szCs w:val="22"/>
        </w:rPr>
        <w:t>ed</w:t>
      </w:r>
      <w:r w:rsidR="00941AE1" w:rsidRPr="00941AE1">
        <w:rPr>
          <w:rFonts w:ascii="Times New Roman" w:eastAsiaTheme="minorEastAsia" w:hAnsi="Times New Roman"/>
          <w:b/>
          <w:bCs/>
          <w:i w:val="0"/>
          <w:sz w:val="22"/>
          <w:szCs w:val="22"/>
        </w:rPr>
        <w:t xml:space="preserve"> future measurement and the </w:t>
      </w:r>
      <w:r w:rsidR="00B34F03">
        <w:rPr>
          <w:rFonts w:ascii="Times New Roman" w:eastAsiaTheme="minorEastAsia" w:hAnsi="Times New Roman"/>
          <w:b/>
          <w:bCs/>
          <w:i w:val="0"/>
          <w:sz w:val="22"/>
          <w:szCs w:val="22"/>
        </w:rPr>
        <w:t>degradation</w:t>
      </w:r>
      <w:r w:rsidR="00941AE1" w:rsidRPr="00941AE1">
        <w:rPr>
          <w:rFonts w:ascii="Times New Roman" w:eastAsiaTheme="minorEastAsia" w:hAnsi="Times New Roman"/>
          <w:b/>
          <w:bCs/>
          <w:i w:val="0"/>
          <w:sz w:val="22"/>
          <w:szCs w:val="22"/>
        </w:rPr>
        <w:t xml:space="preserve"> due to the prediction error.</w:t>
      </w:r>
    </w:p>
    <w:p w14:paraId="6E866EA0" w14:textId="58C2E7A3" w:rsidR="006573DB" w:rsidRDefault="006573DB" w:rsidP="00931C27">
      <w:pPr>
        <w:pStyle w:val="Comments"/>
        <w:spacing w:before="120" w:after="120"/>
        <w:jc w:val="both"/>
        <w:rPr>
          <w:rFonts w:ascii="Times New Roman" w:eastAsiaTheme="minorEastAsia" w:hAnsi="Times New Roman"/>
          <w:b/>
          <w:bCs/>
          <w:i w:val="0"/>
          <w:sz w:val="22"/>
          <w:szCs w:val="22"/>
        </w:rPr>
      </w:pPr>
      <w:bookmarkStart w:id="82" w:name="OLE_LINK185"/>
      <w:bookmarkEnd w:id="80"/>
      <w:r>
        <w:rPr>
          <w:rFonts w:ascii="Times New Roman" w:eastAsiaTheme="minorEastAsia" w:hAnsi="Times New Roman" w:hint="eastAsia"/>
          <w:b/>
          <w:bCs/>
          <w:i w:val="0"/>
          <w:sz w:val="22"/>
          <w:szCs w:val="22"/>
        </w:rPr>
        <w:t>P</w:t>
      </w:r>
      <w:r>
        <w:rPr>
          <w:rFonts w:ascii="Times New Roman" w:eastAsiaTheme="minorEastAsia" w:hAnsi="Times New Roman"/>
          <w:b/>
          <w:bCs/>
          <w:i w:val="0"/>
          <w:sz w:val="22"/>
          <w:szCs w:val="22"/>
        </w:rPr>
        <w:t xml:space="preserve">roposal </w:t>
      </w:r>
      <w:r w:rsidR="0098623A">
        <w:rPr>
          <w:rFonts w:ascii="Times New Roman" w:eastAsiaTheme="minorEastAsia" w:hAnsi="Times New Roman"/>
          <w:b/>
          <w:bCs/>
          <w:i w:val="0"/>
          <w:sz w:val="22"/>
          <w:szCs w:val="22"/>
        </w:rPr>
        <w:t>6</w:t>
      </w:r>
      <w:r>
        <w:rPr>
          <w:rFonts w:ascii="Times New Roman" w:eastAsiaTheme="minorEastAsia" w:hAnsi="Times New Roman"/>
          <w:b/>
          <w:bCs/>
          <w:i w:val="0"/>
          <w:sz w:val="22"/>
          <w:szCs w:val="22"/>
        </w:rPr>
        <w:t>: RAN2 consider the</w:t>
      </w:r>
      <w:r w:rsidR="00613D9B">
        <w:rPr>
          <w:rFonts w:ascii="Times New Roman" w:eastAsiaTheme="minorEastAsia" w:hAnsi="Times New Roman"/>
          <w:b/>
          <w:bCs/>
          <w:i w:val="0"/>
          <w:sz w:val="22"/>
          <w:szCs w:val="22"/>
        </w:rPr>
        <w:t xml:space="preserve"> </w:t>
      </w:r>
      <w:r w:rsidR="00D53981">
        <w:rPr>
          <w:rFonts w:ascii="Times New Roman" w:eastAsiaTheme="minorEastAsia" w:hAnsi="Times New Roman"/>
          <w:b/>
          <w:bCs/>
          <w:i w:val="0"/>
          <w:sz w:val="22"/>
          <w:szCs w:val="22"/>
        </w:rPr>
        <w:t>system</w:t>
      </w:r>
      <w:r>
        <w:rPr>
          <w:rFonts w:ascii="Times New Roman" w:eastAsiaTheme="minorEastAsia" w:hAnsi="Times New Roman" w:hint="eastAsia"/>
          <w:b/>
          <w:bCs/>
          <w:i w:val="0"/>
          <w:sz w:val="22"/>
          <w:szCs w:val="22"/>
        </w:rPr>
        <w:t xml:space="preserve"> KPI</w:t>
      </w:r>
      <w:r w:rsidR="00D07912">
        <w:rPr>
          <w:rFonts w:ascii="Times New Roman" w:eastAsiaTheme="minorEastAsia" w:hAnsi="Times New Roman"/>
          <w:b/>
          <w:bCs/>
          <w:i w:val="0"/>
          <w:sz w:val="22"/>
          <w:szCs w:val="22"/>
        </w:rPr>
        <w:t>s</w:t>
      </w:r>
      <w:r w:rsidR="0087518B">
        <w:rPr>
          <w:rFonts w:ascii="Times New Roman" w:eastAsiaTheme="minorEastAsia" w:hAnsi="Times New Roman"/>
          <w:b/>
          <w:bCs/>
          <w:i w:val="0"/>
          <w:sz w:val="22"/>
          <w:szCs w:val="22"/>
        </w:rPr>
        <w:t>, HOF/RLF</w:t>
      </w:r>
      <w:r w:rsidR="008D7384">
        <w:rPr>
          <w:rFonts w:ascii="Times New Roman" w:eastAsiaTheme="minorEastAsia" w:hAnsi="Times New Roman"/>
          <w:b/>
          <w:bCs/>
          <w:i w:val="0"/>
          <w:sz w:val="22"/>
          <w:szCs w:val="22"/>
        </w:rPr>
        <w:t>/ToS</w:t>
      </w:r>
      <w:r w:rsidR="0087518B">
        <w:rPr>
          <w:rFonts w:ascii="Times New Roman" w:eastAsiaTheme="minorEastAsia" w:hAnsi="Times New Roman"/>
          <w:b/>
          <w:bCs/>
          <w:i w:val="0"/>
          <w:sz w:val="22"/>
          <w:szCs w:val="22"/>
        </w:rPr>
        <w:t>…</w:t>
      </w:r>
      <w:r w:rsidR="008D7384">
        <w:rPr>
          <w:rFonts w:ascii="Times New Roman" w:eastAsiaTheme="minorEastAsia" w:hAnsi="Times New Roman"/>
          <w:b/>
          <w:bCs/>
          <w:i w:val="0"/>
          <w:sz w:val="22"/>
          <w:szCs w:val="22"/>
        </w:rPr>
        <w:t>etc,</w:t>
      </w:r>
      <w:r w:rsidR="00D53981">
        <w:rPr>
          <w:rFonts w:ascii="Times New Roman" w:eastAsiaTheme="minorEastAsia" w:hAnsi="Times New Roman"/>
          <w:b/>
          <w:bCs/>
          <w:i w:val="0"/>
          <w:sz w:val="22"/>
          <w:szCs w:val="22"/>
        </w:rPr>
        <w:t xml:space="preserve"> </w:t>
      </w:r>
      <w:r w:rsidR="00613D9B">
        <w:rPr>
          <w:rFonts w:ascii="Times New Roman" w:eastAsiaTheme="minorEastAsia" w:hAnsi="Times New Roman"/>
          <w:b/>
          <w:bCs/>
          <w:i w:val="0"/>
          <w:sz w:val="22"/>
          <w:szCs w:val="22"/>
        </w:rPr>
        <w:t>for each sub use</w:t>
      </w:r>
      <w:r>
        <w:rPr>
          <w:rFonts w:ascii="Times New Roman" w:eastAsiaTheme="minorEastAsia" w:hAnsi="Times New Roman"/>
          <w:b/>
          <w:bCs/>
          <w:i w:val="0"/>
          <w:sz w:val="22"/>
          <w:szCs w:val="22"/>
        </w:rPr>
        <w:t>.</w:t>
      </w:r>
      <w:r w:rsidR="00613D9B">
        <w:rPr>
          <w:rFonts w:ascii="Times New Roman" w:eastAsiaTheme="minorEastAsia" w:hAnsi="Times New Roman"/>
          <w:b/>
          <w:bCs/>
          <w:i w:val="0"/>
          <w:sz w:val="22"/>
          <w:szCs w:val="22"/>
        </w:rPr>
        <w:t xml:space="preserve"> </w:t>
      </w:r>
    </w:p>
    <w:bookmarkEnd w:id="78"/>
    <w:bookmarkEnd w:id="81"/>
    <w:bookmarkEnd w:id="82"/>
    <w:p w14:paraId="4A438327" w14:textId="19F86483" w:rsidR="00D0351A" w:rsidRDefault="00D53981" w:rsidP="0059797B">
      <w:pPr>
        <w:pStyle w:val="Comments"/>
        <w:spacing w:before="120" w:after="120"/>
        <w:jc w:val="both"/>
        <w:rPr>
          <w:rFonts w:ascii="Times New Roman" w:eastAsiaTheme="minorEastAsia" w:hAnsi="Times New Roman" w:cstheme="minorBidi"/>
          <w:i w:val="0"/>
          <w:noProof w:val="0"/>
          <w:kern w:val="0"/>
          <w:sz w:val="22"/>
          <w:szCs w:val="22"/>
          <w:lang w:eastAsia="zh-CN"/>
        </w:rPr>
      </w:pPr>
      <w:r>
        <w:rPr>
          <w:rFonts w:ascii="Times New Roman" w:eastAsiaTheme="minorEastAsia" w:hAnsi="Times New Roman" w:cstheme="minorBidi"/>
          <w:i w:val="0"/>
          <w:noProof w:val="0"/>
          <w:kern w:val="0"/>
          <w:sz w:val="22"/>
          <w:szCs w:val="22"/>
          <w:lang w:eastAsia="zh-CN"/>
        </w:rPr>
        <w:t>For system KPIs,</w:t>
      </w:r>
      <w:r w:rsidR="00613D9B">
        <w:rPr>
          <w:rFonts w:ascii="Times New Roman" w:eastAsiaTheme="minorEastAsia" w:hAnsi="Times New Roman" w:cstheme="minorBidi"/>
          <w:i w:val="0"/>
          <w:noProof w:val="0"/>
          <w:kern w:val="0"/>
          <w:sz w:val="22"/>
          <w:szCs w:val="22"/>
          <w:lang w:eastAsia="zh-CN"/>
        </w:rPr>
        <w:t xml:space="preserve"> we can start from the typical metrics such HOF, RLF, </w:t>
      </w:r>
      <w:proofErr w:type="spellStart"/>
      <w:proofErr w:type="gramStart"/>
      <w:r w:rsidR="00EE17FF">
        <w:rPr>
          <w:rFonts w:ascii="Times New Roman" w:eastAsiaTheme="minorEastAsia" w:hAnsi="Times New Roman" w:cstheme="minorBidi"/>
          <w:i w:val="0"/>
          <w:noProof w:val="0"/>
          <w:kern w:val="0"/>
          <w:sz w:val="22"/>
          <w:szCs w:val="22"/>
          <w:lang w:eastAsia="zh-CN"/>
        </w:rPr>
        <w:t>ToS,</w:t>
      </w:r>
      <w:r w:rsidR="00613D9B">
        <w:rPr>
          <w:rFonts w:ascii="Times New Roman" w:eastAsiaTheme="minorEastAsia" w:hAnsi="Times New Roman" w:cstheme="minorBidi"/>
          <w:i w:val="0"/>
          <w:noProof w:val="0"/>
          <w:kern w:val="0"/>
          <w:sz w:val="22"/>
          <w:szCs w:val="22"/>
          <w:lang w:eastAsia="zh-CN"/>
        </w:rPr>
        <w:t>etc</w:t>
      </w:r>
      <w:proofErr w:type="spellEnd"/>
      <w:r w:rsidR="00613D9B">
        <w:rPr>
          <w:rFonts w:ascii="Times New Roman" w:eastAsiaTheme="minorEastAsia" w:hAnsi="Times New Roman" w:cstheme="minorBidi"/>
          <w:i w:val="0"/>
          <w:noProof w:val="0"/>
          <w:kern w:val="0"/>
          <w:sz w:val="22"/>
          <w:szCs w:val="22"/>
          <w:lang w:eastAsia="zh-CN"/>
        </w:rPr>
        <w:t>.</w:t>
      </w:r>
      <w:proofErr w:type="gramEnd"/>
      <w:r>
        <w:rPr>
          <w:rFonts w:ascii="Times New Roman" w:eastAsiaTheme="minorEastAsia" w:hAnsi="Times New Roman" w:cstheme="minorBidi"/>
          <w:i w:val="0"/>
          <w:noProof w:val="0"/>
          <w:kern w:val="0"/>
          <w:sz w:val="22"/>
          <w:szCs w:val="22"/>
          <w:lang w:eastAsia="zh-CN"/>
        </w:rPr>
        <w:t xml:space="preserve"> </w:t>
      </w:r>
      <w:r w:rsidR="00613D9B">
        <w:rPr>
          <w:rFonts w:ascii="Times New Roman" w:eastAsiaTheme="minorEastAsia" w:hAnsi="Times New Roman" w:cstheme="minorBidi"/>
          <w:i w:val="0"/>
          <w:noProof w:val="0"/>
          <w:kern w:val="0"/>
          <w:sz w:val="22"/>
          <w:szCs w:val="22"/>
          <w:lang w:eastAsia="zh-CN"/>
        </w:rPr>
        <w:t>T</w:t>
      </w:r>
      <w:r>
        <w:rPr>
          <w:rFonts w:ascii="Times New Roman" w:eastAsiaTheme="minorEastAsia" w:hAnsi="Times New Roman" w:cstheme="minorBidi"/>
          <w:i w:val="0"/>
          <w:noProof w:val="0"/>
          <w:kern w:val="0"/>
          <w:sz w:val="22"/>
          <w:szCs w:val="22"/>
          <w:lang w:eastAsia="zh-CN"/>
        </w:rPr>
        <w:t xml:space="preserve">he definition </w:t>
      </w:r>
      <w:r w:rsidR="00613D9B">
        <w:rPr>
          <w:rFonts w:ascii="Times New Roman" w:eastAsiaTheme="minorEastAsia" w:hAnsi="Times New Roman" w:cstheme="minorBidi"/>
          <w:i w:val="0"/>
          <w:noProof w:val="0"/>
          <w:kern w:val="0"/>
          <w:sz w:val="22"/>
          <w:szCs w:val="22"/>
          <w:lang w:eastAsia="zh-CN"/>
        </w:rPr>
        <w:t xml:space="preserve">given </w:t>
      </w:r>
      <w:r>
        <w:rPr>
          <w:rFonts w:ascii="Times New Roman" w:eastAsiaTheme="minorEastAsia" w:hAnsi="Times New Roman" w:cstheme="minorBidi"/>
          <w:i w:val="0"/>
          <w:noProof w:val="0"/>
          <w:kern w:val="0"/>
          <w:sz w:val="22"/>
          <w:szCs w:val="22"/>
          <w:lang w:eastAsia="zh-CN"/>
        </w:rPr>
        <w:t>in</w:t>
      </w:r>
      <w:r w:rsidR="00E74C22">
        <w:rPr>
          <w:rFonts w:ascii="Times New Roman" w:eastAsiaTheme="minorEastAsia" w:hAnsi="Times New Roman" w:cstheme="minorBidi"/>
          <w:i w:val="0"/>
          <w:noProof w:val="0"/>
          <w:kern w:val="0"/>
          <w:sz w:val="22"/>
          <w:szCs w:val="22"/>
          <w:lang w:eastAsia="zh-CN"/>
        </w:rPr>
        <w:t xml:space="preserve"> 36.839</w:t>
      </w:r>
      <w:r w:rsidR="00B34F03">
        <w:rPr>
          <w:rFonts w:ascii="Times New Roman" w:eastAsiaTheme="minorEastAsia" w:hAnsi="Times New Roman" w:cstheme="minorBidi"/>
          <w:i w:val="0"/>
          <w:noProof w:val="0"/>
          <w:kern w:val="0"/>
          <w:sz w:val="22"/>
          <w:szCs w:val="22"/>
          <w:lang w:eastAsia="zh-CN"/>
        </w:rPr>
        <w:t>[2]</w:t>
      </w:r>
      <w:r w:rsidR="00613D9B">
        <w:rPr>
          <w:rFonts w:ascii="Times New Roman" w:eastAsiaTheme="minorEastAsia" w:hAnsi="Times New Roman" w:cstheme="minorBidi"/>
          <w:i w:val="0"/>
          <w:noProof w:val="0"/>
          <w:kern w:val="0"/>
          <w:sz w:val="22"/>
          <w:szCs w:val="22"/>
          <w:lang w:eastAsia="zh-CN"/>
        </w:rPr>
        <w:t xml:space="preserve"> can be the starting point</w:t>
      </w:r>
      <w:r>
        <w:rPr>
          <w:rFonts w:ascii="Times New Roman" w:eastAsiaTheme="minorEastAsia" w:hAnsi="Times New Roman" w:cstheme="minorBidi"/>
          <w:i w:val="0"/>
          <w:noProof w:val="0"/>
          <w:kern w:val="0"/>
          <w:sz w:val="22"/>
          <w:szCs w:val="22"/>
          <w:lang w:eastAsia="zh-CN"/>
        </w:rPr>
        <w:t xml:space="preserve">. In </w:t>
      </w:r>
      <w:r w:rsidR="00B34F03">
        <w:rPr>
          <w:rFonts w:ascii="Times New Roman" w:eastAsiaTheme="minorEastAsia" w:hAnsi="Times New Roman" w:cstheme="minorBidi"/>
          <w:i w:val="0"/>
          <w:noProof w:val="0"/>
          <w:kern w:val="0"/>
          <w:sz w:val="22"/>
          <w:szCs w:val="22"/>
          <w:lang w:eastAsia="zh-CN"/>
        </w:rPr>
        <w:t>[2]</w:t>
      </w:r>
      <w:r>
        <w:rPr>
          <w:rFonts w:ascii="Times New Roman" w:eastAsiaTheme="minorEastAsia" w:hAnsi="Times New Roman" w:cstheme="minorBidi"/>
          <w:i w:val="0"/>
          <w:noProof w:val="0"/>
          <w:kern w:val="0"/>
          <w:sz w:val="22"/>
          <w:szCs w:val="22"/>
          <w:lang w:eastAsia="zh-CN"/>
        </w:rPr>
        <w:t xml:space="preserve">, </w:t>
      </w:r>
      <w:r w:rsidR="00E74C22">
        <w:rPr>
          <w:rFonts w:ascii="Times New Roman" w:eastAsiaTheme="minorEastAsia" w:hAnsi="Times New Roman" w:cstheme="minorBidi"/>
          <w:i w:val="0"/>
          <w:noProof w:val="0"/>
          <w:kern w:val="0"/>
          <w:sz w:val="22"/>
          <w:szCs w:val="22"/>
          <w:lang w:eastAsia="zh-CN"/>
        </w:rPr>
        <w:t xml:space="preserve">the handover procedure is split into three states as shown in Figure </w:t>
      </w:r>
      <w:r w:rsidR="0098623A">
        <w:rPr>
          <w:rFonts w:ascii="Times New Roman" w:eastAsiaTheme="minorEastAsia" w:hAnsi="Times New Roman" w:cstheme="minorBidi"/>
          <w:i w:val="0"/>
          <w:noProof w:val="0"/>
          <w:kern w:val="0"/>
          <w:sz w:val="22"/>
          <w:szCs w:val="22"/>
          <w:lang w:eastAsia="zh-CN"/>
        </w:rPr>
        <w:t>4</w:t>
      </w:r>
      <w:r w:rsidR="00E74C22">
        <w:rPr>
          <w:rFonts w:ascii="Times New Roman" w:eastAsiaTheme="minorEastAsia" w:hAnsi="Times New Roman" w:cstheme="minorBidi"/>
          <w:i w:val="0"/>
          <w:noProof w:val="0"/>
          <w:kern w:val="0"/>
          <w:sz w:val="22"/>
          <w:szCs w:val="22"/>
          <w:lang w:eastAsia="zh-CN"/>
        </w:rPr>
        <w:t>.</w:t>
      </w:r>
    </w:p>
    <w:tbl>
      <w:tblPr>
        <w:tblStyle w:val="TableGrid"/>
        <w:tblW w:w="0" w:type="auto"/>
        <w:tblInd w:w="395" w:type="dxa"/>
        <w:tblLook w:val="04A0" w:firstRow="1" w:lastRow="0" w:firstColumn="1" w:lastColumn="0" w:noHBand="0" w:noVBand="1"/>
      </w:tblPr>
      <w:tblGrid>
        <w:gridCol w:w="9665"/>
      </w:tblGrid>
      <w:tr w:rsidR="00E74C22" w14:paraId="4D37905B" w14:textId="77777777" w:rsidTr="00C309A8">
        <w:tc>
          <w:tcPr>
            <w:tcW w:w="9665" w:type="dxa"/>
            <w:tcBorders>
              <w:top w:val="single" w:sz="4" w:space="0" w:color="auto"/>
              <w:left w:val="single" w:sz="4" w:space="0" w:color="auto"/>
              <w:bottom w:val="single" w:sz="4" w:space="0" w:color="auto"/>
              <w:right w:val="single" w:sz="4" w:space="0" w:color="auto"/>
            </w:tcBorders>
            <w:hideMark/>
          </w:tcPr>
          <w:p w14:paraId="72EECEC4" w14:textId="77777777" w:rsidR="00E74C22" w:rsidRPr="00C309A8" w:rsidRDefault="00E74C22" w:rsidP="00E74C22">
            <w:pPr>
              <w:rPr>
                <w:rFonts w:ascii="Times New Roman" w:hAnsi="Times New Roman"/>
                <w:sz w:val="22"/>
                <w:szCs w:val="22"/>
                <w:lang w:eastAsia="en-US"/>
              </w:rPr>
            </w:pPr>
            <w:bookmarkStart w:id="83" w:name="OLE_LINK184"/>
            <w:bookmarkStart w:id="84" w:name="OLE_LINK190"/>
            <w:r w:rsidRPr="00C309A8">
              <w:rPr>
                <w:rFonts w:ascii="Times New Roman" w:hAnsi="Times New Roman"/>
                <w:sz w:val="22"/>
                <w:szCs w:val="22"/>
              </w:rPr>
              <w:t xml:space="preserve">State 1: Before the event A3 entering condition, as defined in [5], is </w:t>
            </w:r>
            <w:proofErr w:type="gramStart"/>
            <w:r w:rsidRPr="00C309A8">
              <w:rPr>
                <w:rFonts w:ascii="Times New Roman" w:hAnsi="Times New Roman"/>
                <w:sz w:val="22"/>
                <w:szCs w:val="22"/>
              </w:rPr>
              <w:t>satisfied;</w:t>
            </w:r>
            <w:proofErr w:type="gramEnd"/>
          </w:p>
          <w:p w14:paraId="4E7F3195" w14:textId="77777777" w:rsidR="00E74C22" w:rsidRPr="00C309A8" w:rsidRDefault="00E74C22" w:rsidP="00E74C22">
            <w:pPr>
              <w:rPr>
                <w:rFonts w:ascii="Times New Roman" w:hAnsi="Times New Roman"/>
                <w:sz w:val="22"/>
                <w:szCs w:val="22"/>
              </w:rPr>
            </w:pPr>
            <w:r w:rsidRPr="00C309A8">
              <w:rPr>
                <w:rFonts w:ascii="Times New Roman" w:hAnsi="Times New Roman"/>
                <w:sz w:val="22"/>
                <w:szCs w:val="22"/>
              </w:rPr>
              <w:t>State 2: After the event A3 entering condition, as defined in [5], is satisfied but before the handover command is successfully received by the UE; and</w:t>
            </w:r>
          </w:p>
          <w:p w14:paraId="158FEB03" w14:textId="2BD8C77F" w:rsidR="00E74C22" w:rsidRPr="00C309A8" w:rsidRDefault="00E74C22" w:rsidP="00C309A8">
            <w:r w:rsidRPr="00C309A8">
              <w:rPr>
                <w:rFonts w:ascii="Times New Roman" w:hAnsi="Times New Roman"/>
                <w:sz w:val="22"/>
                <w:szCs w:val="22"/>
              </w:rPr>
              <w:t>State 3: After the handover command is received by the UE, but before the handover complete is successfully sent by the UE</w:t>
            </w:r>
            <w:bookmarkEnd w:id="83"/>
          </w:p>
        </w:tc>
      </w:tr>
    </w:tbl>
    <w:bookmarkEnd w:id="84"/>
    <w:p w14:paraId="270DE3B2" w14:textId="3E31253B" w:rsidR="003F2AB0" w:rsidRDefault="00E74C22" w:rsidP="00C309A8">
      <w:pPr>
        <w:pStyle w:val="Comments"/>
        <w:spacing w:before="120" w:after="120"/>
        <w:jc w:val="center"/>
        <w:rPr>
          <w:rFonts w:ascii="Times New Roman" w:eastAsia="DengXian" w:hAnsi="Times New Roman" w:cstheme="minorBidi"/>
          <w:i w:val="0"/>
          <w:noProof w:val="0"/>
          <w:kern w:val="0"/>
          <w:sz w:val="22"/>
          <w:szCs w:val="22"/>
          <w:lang w:eastAsia="zh-CN"/>
        </w:rPr>
      </w:pPr>
      <w:r w:rsidRPr="0092693A">
        <w:object w:dxaOrig="7649" w:dyaOrig="4514" w14:anchorId="366E3D44">
          <v:shape id="_x0000_i1026" type="#_x0000_t75" style="width:382.45pt;height:225.45pt" o:ole="">
            <v:imagedata r:id="rId16" o:title=""/>
          </v:shape>
          <o:OLEObject Type="Embed" ProgID="Visio.Drawing.11" ShapeID="_x0000_i1026" DrawAspect="Content" ObjectID="_1776860506" r:id="rId17"/>
        </w:object>
      </w:r>
    </w:p>
    <w:p w14:paraId="5DB16818" w14:textId="32E96FB9" w:rsidR="003F2AB0" w:rsidRDefault="003F2AB0" w:rsidP="003F2AB0">
      <w:pPr>
        <w:jc w:val="center"/>
        <w:rPr>
          <w:rFonts w:eastAsiaTheme="minorEastAsia"/>
          <w:lang w:eastAsia="zh-TW"/>
        </w:rPr>
      </w:pPr>
      <w:r>
        <w:rPr>
          <w:rFonts w:ascii="Arial Unicode MS" w:eastAsia="Arial Unicode MS" w:hAnsi="Arial Unicode MS" w:cs="Arial Unicode MS" w:hint="eastAsia"/>
          <w:b/>
          <w:bCs/>
        </w:rPr>
        <w:t xml:space="preserve">Figure </w:t>
      </w:r>
      <w:r w:rsidR="0098623A">
        <w:rPr>
          <w:rFonts w:ascii="Arial Unicode MS" w:eastAsia="Arial Unicode MS" w:hAnsi="Arial Unicode MS" w:cs="Arial Unicode MS"/>
          <w:b/>
          <w:bCs/>
        </w:rPr>
        <w:t>4</w:t>
      </w:r>
      <w:r>
        <w:rPr>
          <w:rFonts w:ascii="Arial Unicode MS" w:eastAsia="Arial Unicode MS" w:hAnsi="Arial Unicode MS" w:cs="Arial Unicode MS" w:hint="eastAsia"/>
          <w:b/>
          <w:bCs/>
        </w:rPr>
        <w:t>: Illustration</w:t>
      </w:r>
      <w:r w:rsidR="00E74C22">
        <w:rPr>
          <w:rFonts w:ascii="Arial Unicode MS" w:eastAsia="Arial Unicode MS" w:hAnsi="Arial Unicode MS" w:cs="Arial Unicode MS"/>
          <w:b/>
          <w:bCs/>
        </w:rPr>
        <w:t xml:space="preserve"> of different states defined in 36.839[3]</w:t>
      </w:r>
      <w:r>
        <w:rPr>
          <w:rFonts w:ascii="Arial Unicode MS" w:eastAsia="Arial Unicode MS" w:hAnsi="Arial Unicode MS" w:cs="Arial Unicode MS" w:hint="eastAsia"/>
          <w:b/>
          <w:bCs/>
        </w:rPr>
        <w:t>.</w:t>
      </w:r>
    </w:p>
    <w:p w14:paraId="466D8274" w14:textId="578CABA9" w:rsidR="00E74C22" w:rsidRDefault="00C53E1F" w:rsidP="00C309A8">
      <w:pPr>
        <w:pStyle w:val="Comments"/>
        <w:spacing w:before="120" w:after="120"/>
        <w:jc w:val="both"/>
      </w:pPr>
      <w:bookmarkStart w:id="85" w:name="OLE_LINK192"/>
      <w:r>
        <w:rPr>
          <w:rFonts w:ascii="Times New Roman" w:eastAsiaTheme="minorEastAsia" w:hAnsi="Times New Roman" w:cstheme="minorBidi"/>
          <w:i w:val="0"/>
          <w:noProof w:val="0"/>
          <w:kern w:val="0"/>
          <w:sz w:val="22"/>
          <w:szCs w:val="22"/>
        </w:rPr>
        <w:t xml:space="preserve">The HOF defined </w:t>
      </w:r>
      <w:r w:rsidR="00D53981">
        <w:rPr>
          <w:rFonts w:ascii="Times New Roman" w:eastAsiaTheme="minorEastAsia" w:hAnsi="Times New Roman" w:cstheme="minorBidi"/>
          <w:i w:val="0"/>
          <w:noProof w:val="0"/>
          <w:kern w:val="0"/>
          <w:sz w:val="22"/>
          <w:szCs w:val="22"/>
        </w:rPr>
        <w:t>by</w:t>
      </w:r>
      <w:r>
        <w:rPr>
          <w:rFonts w:ascii="Times New Roman" w:eastAsiaTheme="minorEastAsia" w:hAnsi="Times New Roman" w:cstheme="minorBidi"/>
          <w:i w:val="0"/>
          <w:noProof w:val="0"/>
          <w:kern w:val="0"/>
          <w:sz w:val="22"/>
          <w:szCs w:val="22"/>
        </w:rPr>
        <w:t xml:space="preserve"> the PDCCH failure in state 2 and 3</w:t>
      </w:r>
      <w:r w:rsidR="00B73E30">
        <w:rPr>
          <w:rFonts w:ascii="Times New Roman" w:eastAsiaTheme="minorEastAsia" w:hAnsi="Times New Roman" w:cstheme="minorBidi" w:hint="eastAsia"/>
          <w:i w:val="0"/>
          <w:noProof w:val="0"/>
          <w:kern w:val="0"/>
          <w:sz w:val="22"/>
          <w:szCs w:val="22"/>
        </w:rPr>
        <w:t>,</w:t>
      </w:r>
      <w:r w:rsidR="00B73E30">
        <w:rPr>
          <w:rFonts w:ascii="Times New Roman" w:eastAsiaTheme="minorEastAsia" w:hAnsi="Times New Roman" w:cstheme="minorBidi"/>
          <w:i w:val="0"/>
          <w:noProof w:val="0"/>
          <w:kern w:val="0"/>
          <w:sz w:val="22"/>
          <w:szCs w:val="22"/>
        </w:rPr>
        <w:t xml:space="preserve"> as shown below</w:t>
      </w:r>
      <w:r w:rsidR="00D07912">
        <w:rPr>
          <w:rFonts w:ascii="Times New Roman" w:eastAsiaTheme="minorEastAsia" w:hAnsi="Times New Roman" w:cstheme="minorBidi"/>
          <w:i w:val="0"/>
          <w:noProof w:val="0"/>
          <w:kern w:val="0"/>
          <w:sz w:val="22"/>
          <w:szCs w:val="22"/>
        </w:rPr>
        <w:t xml:space="preserve"> content</w:t>
      </w:r>
      <w:r w:rsidR="00B73E30">
        <w:rPr>
          <w:rFonts w:ascii="Times New Roman" w:eastAsiaTheme="minorEastAsia" w:hAnsi="Times New Roman" w:cstheme="minorBidi"/>
          <w:i w:val="0"/>
          <w:noProof w:val="0"/>
          <w:kern w:val="0"/>
          <w:sz w:val="22"/>
          <w:szCs w:val="22"/>
        </w:rPr>
        <w:t>,</w:t>
      </w:r>
      <w:r>
        <w:rPr>
          <w:rFonts w:ascii="Times New Roman" w:eastAsiaTheme="minorEastAsia" w:hAnsi="Times New Roman" w:cstheme="minorBidi"/>
          <w:i w:val="0"/>
          <w:noProof w:val="0"/>
          <w:kern w:val="0"/>
          <w:sz w:val="22"/>
          <w:szCs w:val="22"/>
        </w:rPr>
        <w:t xml:space="preserve"> where the PDCCH failure is indicated by the</w:t>
      </w:r>
      <w:r w:rsidR="00D07912">
        <w:rPr>
          <w:rFonts w:ascii="Times New Roman" w:eastAsiaTheme="minorEastAsia" w:hAnsi="Times New Roman" w:cstheme="minorBidi"/>
          <w:i w:val="0"/>
          <w:noProof w:val="0"/>
          <w:kern w:val="0"/>
          <w:sz w:val="22"/>
          <w:szCs w:val="22"/>
        </w:rPr>
        <w:t xml:space="preserve"> running</w:t>
      </w:r>
      <w:r>
        <w:rPr>
          <w:rFonts w:ascii="Times New Roman" w:eastAsiaTheme="minorEastAsia" w:hAnsi="Times New Roman" w:cstheme="minorBidi"/>
          <w:i w:val="0"/>
          <w:noProof w:val="0"/>
          <w:kern w:val="0"/>
          <w:sz w:val="22"/>
          <w:szCs w:val="22"/>
        </w:rPr>
        <w:t xml:space="preserve"> T310 and RLF declaration. Since </w:t>
      </w:r>
      <w:r w:rsidR="00D07912">
        <w:rPr>
          <w:rFonts w:ascii="Times New Roman" w:eastAsiaTheme="minorEastAsia" w:hAnsi="Times New Roman" w:cstheme="minorBidi"/>
          <w:i w:val="0"/>
          <w:noProof w:val="0"/>
          <w:kern w:val="0"/>
          <w:sz w:val="22"/>
          <w:szCs w:val="22"/>
        </w:rPr>
        <w:t xml:space="preserve">such definition is </w:t>
      </w:r>
      <w:r w:rsidR="00156652">
        <w:rPr>
          <w:rFonts w:ascii="Times New Roman" w:eastAsiaTheme="minorEastAsia" w:hAnsi="Times New Roman" w:cstheme="minorBidi"/>
          <w:i w:val="0"/>
          <w:noProof w:val="0"/>
          <w:kern w:val="0"/>
          <w:sz w:val="22"/>
          <w:szCs w:val="22"/>
        </w:rPr>
        <w:t>just</w:t>
      </w:r>
      <w:r>
        <w:rPr>
          <w:rFonts w:ascii="Times New Roman" w:eastAsiaTheme="minorEastAsia" w:hAnsi="Times New Roman" w:cstheme="minorBidi"/>
          <w:i w:val="0"/>
          <w:noProof w:val="0"/>
          <w:kern w:val="0"/>
          <w:sz w:val="22"/>
          <w:szCs w:val="22"/>
        </w:rPr>
        <w:t xml:space="preserve"> a</w:t>
      </w:r>
      <w:r w:rsidR="00821A32">
        <w:rPr>
          <w:rFonts w:ascii="Times New Roman" w:eastAsiaTheme="minorEastAsia" w:hAnsi="Times New Roman" w:cstheme="minorBidi"/>
          <w:i w:val="0"/>
          <w:noProof w:val="0"/>
          <w:kern w:val="0"/>
          <w:sz w:val="22"/>
          <w:szCs w:val="22"/>
        </w:rPr>
        <w:t>n</w:t>
      </w:r>
      <w:r w:rsidR="00D07912">
        <w:rPr>
          <w:rFonts w:ascii="Times New Roman" w:eastAsiaTheme="minorEastAsia" w:hAnsi="Times New Roman" w:cstheme="minorBidi"/>
          <w:i w:val="0"/>
          <w:noProof w:val="0"/>
          <w:kern w:val="0"/>
          <w:sz w:val="22"/>
          <w:szCs w:val="22"/>
        </w:rPr>
        <w:t xml:space="preserve"> implementation</w:t>
      </w:r>
      <w:r>
        <w:rPr>
          <w:rFonts w:ascii="Times New Roman" w:eastAsiaTheme="minorEastAsia" w:hAnsi="Times New Roman" w:cstheme="minorBidi"/>
          <w:i w:val="0"/>
          <w:noProof w:val="0"/>
          <w:kern w:val="0"/>
          <w:sz w:val="22"/>
          <w:szCs w:val="22"/>
        </w:rPr>
        <w:t xml:space="preserve"> simplification</w:t>
      </w:r>
      <w:r w:rsidR="00156652">
        <w:rPr>
          <w:rFonts w:ascii="Times New Roman" w:eastAsiaTheme="minorEastAsia" w:hAnsi="Times New Roman" w:cstheme="minorBidi"/>
          <w:i w:val="0"/>
          <w:noProof w:val="0"/>
          <w:kern w:val="0"/>
          <w:sz w:val="22"/>
          <w:szCs w:val="22"/>
        </w:rPr>
        <w:t>, T</w:t>
      </w:r>
      <w:r w:rsidR="00156652" w:rsidRPr="00C309A8">
        <w:rPr>
          <w:rFonts w:ascii="Times New Roman" w:eastAsiaTheme="minorEastAsia" w:hAnsi="Times New Roman" w:cstheme="minorBidi"/>
          <w:i w:val="0"/>
          <w:noProof w:val="0"/>
          <w:kern w:val="0"/>
          <w:sz w:val="22"/>
          <w:szCs w:val="22"/>
        </w:rPr>
        <w:t xml:space="preserve">310 is running </w:t>
      </w:r>
      <w:r w:rsidR="00D07912" w:rsidRPr="00C309A8">
        <w:rPr>
          <w:rFonts w:ascii="Times New Roman" w:eastAsiaTheme="minorEastAsia" w:hAnsi="Times New Roman" w:cstheme="minorBidi"/>
          <w:i w:val="0"/>
          <w:noProof w:val="0"/>
          <w:kern w:val="0"/>
          <w:sz w:val="22"/>
          <w:szCs w:val="22"/>
        </w:rPr>
        <w:t>does</w:t>
      </w:r>
      <w:r w:rsidR="00156652" w:rsidRPr="00C309A8">
        <w:rPr>
          <w:rFonts w:ascii="Times New Roman" w:eastAsiaTheme="minorEastAsia" w:hAnsi="Times New Roman" w:cstheme="minorBidi"/>
          <w:i w:val="0"/>
          <w:noProof w:val="0"/>
          <w:kern w:val="0"/>
          <w:sz w:val="22"/>
          <w:szCs w:val="22"/>
        </w:rPr>
        <w:t xml:space="preserve"> not necessarily implies the PDCCH failure</w:t>
      </w:r>
      <w:r w:rsidR="00D07912" w:rsidRPr="00C309A8">
        <w:rPr>
          <w:rFonts w:ascii="Times New Roman" w:eastAsiaTheme="minorEastAsia" w:hAnsi="Times New Roman" w:cstheme="minorBidi"/>
          <w:i w:val="0"/>
          <w:noProof w:val="0"/>
          <w:kern w:val="0"/>
          <w:sz w:val="22"/>
          <w:szCs w:val="22"/>
        </w:rPr>
        <w:t xml:space="preserve">. In fact, such simplification will result in a </w:t>
      </w:r>
      <w:r w:rsidR="00821A32" w:rsidRPr="00C309A8">
        <w:rPr>
          <w:rFonts w:ascii="Times New Roman" w:eastAsiaTheme="minorEastAsia" w:hAnsi="Times New Roman" w:cstheme="minorBidi"/>
          <w:i w:val="0"/>
          <w:noProof w:val="0"/>
          <w:kern w:val="0"/>
          <w:sz w:val="22"/>
          <w:szCs w:val="22"/>
        </w:rPr>
        <w:t>higher</w:t>
      </w:r>
      <w:r w:rsidR="00D07912" w:rsidRPr="00C309A8">
        <w:rPr>
          <w:rFonts w:ascii="Times New Roman" w:eastAsiaTheme="minorEastAsia" w:hAnsi="Times New Roman" w:cstheme="minorBidi"/>
          <w:i w:val="0"/>
          <w:noProof w:val="0"/>
          <w:kern w:val="0"/>
          <w:sz w:val="22"/>
          <w:szCs w:val="22"/>
        </w:rPr>
        <w:t xml:space="preserve"> HOF</w:t>
      </w:r>
      <w:r w:rsidR="00D07912">
        <w:rPr>
          <w:rFonts w:ascii="Times New Roman" w:eastAsiaTheme="minorEastAsia" w:hAnsi="Times New Roman" w:cstheme="minorBidi"/>
          <w:i w:val="0"/>
          <w:noProof w:val="0"/>
          <w:kern w:val="0"/>
          <w:sz w:val="22"/>
          <w:szCs w:val="22"/>
        </w:rPr>
        <w:t xml:space="preserve"> due to the definition 1) in state 2, which can be observed from the evaluation result given in </w:t>
      </w:r>
      <w:r w:rsidR="00B34F03">
        <w:rPr>
          <w:rFonts w:ascii="Times New Roman" w:eastAsiaTheme="minorEastAsia" w:hAnsi="Times New Roman" w:cstheme="minorBidi"/>
          <w:i w:val="0"/>
          <w:noProof w:val="0"/>
          <w:kern w:val="0"/>
          <w:sz w:val="22"/>
          <w:szCs w:val="22"/>
        </w:rPr>
        <w:t>[2]</w:t>
      </w:r>
      <w:r w:rsidR="00D07912">
        <w:rPr>
          <w:rFonts w:ascii="Times New Roman" w:eastAsiaTheme="minorEastAsia" w:hAnsi="Times New Roman" w:cstheme="minorBidi"/>
          <w:i w:val="0"/>
          <w:noProof w:val="0"/>
          <w:kern w:val="0"/>
          <w:sz w:val="22"/>
          <w:szCs w:val="22"/>
        </w:rPr>
        <w:t>.</w:t>
      </w:r>
      <w:bookmarkStart w:id="86" w:name="OLE_LINK148"/>
      <w:r>
        <w:rPr>
          <w:rFonts w:ascii="Times New Roman" w:eastAsiaTheme="minorEastAsia" w:hAnsi="Times New Roman" w:cstheme="minorBidi"/>
          <w:i w:val="0"/>
          <w:noProof w:val="0"/>
          <w:kern w:val="0"/>
          <w:sz w:val="22"/>
          <w:szCs w:val="22"/>
        </w:rPr>
        <w:t xml:space="preserve"> </w:t>
      </w:r>
      <w:r w:rsidR="00D07912">
        <w:rPr>
          <w:rFonts w:ascii="Times New Roman" w:eastAsiaTheme="minorEastAsia" w:hAnsi="Times New Roman" w:cstheme="minorBidi"/>
          <w:i w:val="0"/>
          <w:noProof w:val="0"/>
          <w:kern w:val="0"/>
          <w:sz w:val="22"/>
          <w:szCs w:val="22"/>
        </w:rPr>
        <w:t>C</w:t>
      </w:r>
      <w:r>
        <w:rPr>
          <w:rFonts w:ascii="Times New Roman" w:eastAsiaTheme="minorEastAsia" w:hAnsi="Times New Roman" w:cstheme="minorBidi"/>
          <w:i w:val="0"/>
          <w:noProof w:val="0"/>
          <w:kern w:val="0"/>
          <w:sz w:val="22"/>
          <w:szCs w:val="22"/>
        </w:rPr>
        <w:t xml:space="preserve">ompanies could </w:t>
      </w:r>
      <w:r w:rsidR="00156652">
        <w:rPr>
          <w:rFonts w:ascii="Times New Roman" w:eastAsiaTheme="minorEastAsia" w:hAnsi="Times New Roman" w:cstheme="minorBidi"/>
          <w:i w:val="0"/>
          <w:noProof w:val="0"/>
          <w:kern w:val="0"/>
          <w:sz w:val="22"/>
          <w:szCs w:val="22"/>
        </w:rPr>
        <w:t>decide</w:t>
      </w:r>
      <w:r>
        <w:rPr>
          <w:rFonts w:ascii="Times New Roman" w:eastAsiaTheme="minorEastAsia" w:hAnsi="Times New Roman" w:cstheme="minorBidi"/>
          <w:i w:val="0"/>
          <w:noProof w:val="0"/>
          <w:kern w:val="0"/>
          <w:sz w:val="22"/>
          <w:szCs w:val="22"/>
        </w:rPr>
        <w:t xml:space="preserve"> to </w:t>
      </w:r>
      <w:r w:rsidR="00156652">
        <w:rPr>
          <w:rFonts w:ascii="Times New Roman" w:eastAsiaTheme="minorEastAsia" w:hAnsi="Times New Roman" w:cstheme="minorBidi"/>
          <w:i w:val="0"/>
          <w:noProof w:val="0"/>
          <w:kern w:val="0"/>
          <w:sz w:val="22"/>
          <w:szCs w:val="22"/>
        </w:rPr>
        <w:t>model</w:t>
      </w:r>
      <w:r>
        <w:rPr>
          <w:rFonts w:ascii="Times New Roman" w:eastAsiaTheme="minorEastAsia" w:hAnsi="Times New Roman" w:cstheme="minorBidi"/>
          <w:i w:val="0"/>
          <w:noProof w:val="0"/>
          <w:kern w:val="0"/>
          <w:sz w:val="22"/>
          <w:szCs w:val="22"/>
        </w:rPr>
        <w:t xml:space="preserve"> </w:t>
      </w:r>
      <w:r w:rsidR="00156652">
        <w:rPr>
          <w:rFonts w:ascii="Times New Roman" w:eastAsiaTheme="minorEastAsia" w:hAnsi="Times New Roman" w:cstheme="minorBidi"/>
          <w:i w:val="0"/>
          <w:noProof w:val="0"/>
          <w:kern w:val="0"/>
          <w:sz w:val="22"/>
          <w:szCs w:val="22"/>
        </w:rPr>
        <w:t xml:space="preserve">the </w:t>
      </w:r>
      <w:r>
        <w:rPr>
          <w:rFonts w:ascii="Times New Roman" w:eastAsiaTheme="minorEastAsia" w:hAnsi="Times New Roman" w:cstheme="minorBidi"/>
          <w:i w:val="0"/>
          <w:noProof w:val="0"/>
          <w:kern w:val="0"/>
          <w:sz w:val="22"/>
          <w:szCs w:val="22"/>
        </w:rPr>
        <w:t xml:space="preserve">PDCCH failure </w:t>
      </w:r>
      <w:r w:rsidR="008D7384">
        <w:rPr>
          <w:rFonts w:ascii="Times New Roman" w:eastAsiaTheme="minorEastAsia" w:hAnsi="Times New Roman" w:cstheme="minorBidi"/>
          <w:i w:val="0"/>
          <w:noProof w:val="0"/>
          <w:kern w:val="0"/>
          <w:sz w:val="22"/>
          <w:szCs w:val="22"/>
        </w:rPr>
        <w:t xml:space="preserve">with </w:t>
      </w:r>
      <w:r>
        <w:rPr>
          <w:rFonts w:ascii="Times New Roman" w:eastAsiaTheme="minorEastAsia" w:hAnsi="Times New Roman" w:cstheme="minorBidi"/>
          <w:i w:val="0"/>
          <w:noProof w:val="0"/>
          <w:kern w:val="0"/>
          <w:sz w:val="22"/>
          <w:szCs w:val="22"/>
        </w:rPr>
        <w:t xml:space="preserve">the same simplification method given in </w:t>
      </w:r>
      <w:r w:rsidR="00B34F03">
        <w:rPr>
          <w:rFonts w:ascii="Times New Roman" w:eastAsiaTheme="minorEastAsia" w:hAnsi="Times New Roman" w:cstheme="minorBidi"/>
          <w:i w:val="0"/>
          <w:noProof w:val="0"/>
          <w:kern w:val="0"/>
          <w:sz w:val="22"/>
          <w:szCs w:val="22"/>
        </w:rPr>
        <w:t>[2]</w:t>
      </w:r>
      <w:r w:rsidR="008D7384">
        <w:rPr>
          <w:rFonts w:ascii="Times New Roman" w:eastAsiaTheme="minorEastAsia" w:hAnsi="Times New Roman" w:cstheme="minorBidi"/>
          <w:i w:val="0"/>
          <w:noProof w:val="0"/>
          <w:kern w:val="0"/>
          <w:sz w:val="22"/>
          <w:szCs w:val="22"/>
        </w:rPr>
        <w:t xml:space="preserve"> or other more practical/precise implementation</w:t>
      </w:r>
      <w:r w:rsidR="00156652">
        <w:rPr>
          <w:rFonts w:ascii="Times New Roman" w:eastAsiaTheme="minorEastAsia" w:hAnsi="Times New Roman" w:cstheme="minorBidi"/>
          <w:i w:val="0"/>
          <w:noProof w:val="0"/>
          <w:kern w:val="0"/>
          <w:sz w:val="22"/>
          <w:szCs w:val="22"/>
        </w:rPr>
        <w:t>.</w:t>
      </w:r>
      <w:r>
        <w:rPr>
          <w:rFonts w:ascii="Times New Roman" w:eastAsiaTheme="minorEastAsia" w:hAnsi="Times New Roman" w:cstheme="minorBidi"/>
          <w:i w:val="0"/>
          <w:noProof w:val="0"/>
          <w:kern w:val="0"/>
          <w:sz w:val="22"/>
          <w:szCs w:val="22"/>
        </w:rPr>
        <w:t xml:space="preserve">  </w:t>
      </w:r>
      <w:bookmarkEnd w:id="85"/>
      <w:bookmarkEnd w:id="86"/>
    </w:p>
    <w:tbl>
      <w:tblPr>
        <w:tblStyle w:val="TableGrid"/>
        <w:tblW w:w="0" w:type="auto"/>
        <w:tblInd w:w="680" w:type="dxa"/>
        <w:tblLook w:val="04A0" w:firstRow="1" w:lastRow="0" w:firstColumn="1" w:lastColumn="0" w:noHBand="0" w:noVBand="1"/>
      </w:tblPr>
      <w:tblGrid>
        <w:gridCol w:w="9380"/>
      </w:tblGrid>
      <w:tr w:rsidR="00E74C22" w14:paraId="6FB031F7" w14:textId="77777777" w:rsidTr="00C309A8">
        <w:tc>
          <w:tcPr>
            <w:tcW w:w="9380" w:type="dxa"/>
            <w:tcBorders>
              <w:top w:val="single" w:sz="4" w:space="0" w:color="auto"/>
              <w:left w:val="single" w:sz="4" w:space="0" w:color="auto"/>
              <w:bottom w:val="single" w:sz="4" w:space="0" w:color="auto"/>
              <w:right w:val="single" w:sz="4" w:space="0" w:color="auto"/>
            </w:tcBorders>
            <w:hideMark/>
          </w:tcPr>
          <w:p w14:paraId="1A141526" w14:textId="77777777" w:rsidR="00E74C22" w:rsidRPr="00C309A8" w:rsidRDefault="00E74C22" w:rsidP="00E74C22">
            <w:pPr>
              <w:pStyle w:val="B1"/>
              <w:rPr>
                <w:rFonts w:eastAsia="SimSun"/>
                <w:b/>
                <w:sz w:val="22"/>
                <w:szCs w:val="22"/>
                <w:lang w:eastAsia="zh-CN"/>
              </w:rPr>
            </w:pPr>
            <w:r w:rsidRPr="00C309A8">
              <w:rPr>
                <w:b/>
                <w:sz w:val="22"/>
                <w:szCs w:val="22"/>
              </w:rPr>
              <w:lastRenderedPageBreak/>
              <w:t xml:space="preserve">Definition 3: </w:t>
            </w:r>
            <w:r w:rsidRPr="00C309A8">
              <w:rPr>
                <w:sz w:val="22"/>
                <w:szCs w:val="22"/>
                <w:lang w:eastAsia="zh-CN"/>
              </w:rPr>
              <w:t>A handover failure is counted if a RLF occurs in state 2, or a PDCCH failure is detected in state 2 or state 3.</w:t>
            </w:r>
          </w:p>
          <w:p w14:paraId="0F7C242E" w14:textId="77777777" w:rsidR="00E74C22" w:rsidRPr="00C309A8" w:rsidRDefault="00E74C22" w:rsidP="00E74C22">
            <w:pPr>
              <w:rPr>
                <w:rFonts w:ascii="Times New Roman" w:hAnsi="Times New Roman"/>
                <w:sz w:val="22"/>
                <w:szCs w:val="22"/>
                <w:lang w:eastAsia="en-US"/>
              </w:rPr>
            </w:pPr>
            <w:r w:rsidRPr="00C309A8">
              <w:rPr>
                <w:rFonts w:ascii="Times New Roman" w:hAnsi="Times New Roman"/>
                <w:sz w:val="22"/>
                <w:szCs w:val="22"/>
              </w:rPr>
              <w:t>For calculating the handover failures for the two states:</w:t>
            </w:r>
          </w:p>
          <w:p w14:paraId="2884C1BB" w14:textId="77777777" w:rsidR="00E74C22" w:rsidRPr="00C309A8" w:rsidRDefault="00E74C22" w:rsidP="00E74C22">
            <w:pPr>
              <w:pStyle w:val="B1"/>
              <w:rPr>
                <w:sz w:val="22"/>
                <w:szCs w:val="22"/>
              </w:rPr>
            </w:pPr>
            <w:r w:rsidRPr="00C309A8">
              <w:rPr>
                <w:b/>
                <w:sz w:val="22"/>
                <w:szCs w:val="22"/>
              </w:rPr>
              <w:t>-</w:t>
            </w:r>
            <w:r w:rsidRPr="00C309A8">
              <w:rPr>
                <w:b/>
                <w:sz w:val="22"/>
                <w:szCs w:val="22"/>
              </w:rPr>
              <w:tab/>
              <w:t>In state 2</w:t>
            </w:r>
            <w:r w:rsidRPr="00C309A8">
              <w:rPr>
                <w:b/>
                <w:bCs/>
                <w:sz w:val="22"/>
                <w:szCs w:val="22"/>
              </w:rPr>
              <w:t>:</w:t>
            </w:r>
            <w:r w:rsidRPr="00C309A8">
              <w:rPr>
                <w:sz w:val="22"/>
                <w:szCs w:val="22"/>
              </w:rPr>
              <w:t xml:space="preserve"> when the UE is attached to the source cell, a handover failure is counted if one of the following criteria is met:</w:t>
            </w:r>
          </w:p>
          <w:p w14:paraId="0808E9EF" w14:textId="2EB2D4F5" w:rsidR="00E74C22" w:rsidRPr="00C309A8" w:rsidRDefault="00E74C22" w:rsidP="00E74C22">
            <w:pPr>
              <w:pStyle w:val="B2"/>
              <w:rPr>
                <w:sz w:val="22"/>
                <w:szCs w:val="22"/>
                <w:lang w:eastAsia="en-US"/>
              </w:rPr>
            </w:pPr>
            <w:r w:rsidRPr="00C309A8">
              <w:rPr>
                <w:sz w:val="22"/>
                <w:szCs w:val="22"/>
              </w:rPr>
              <w:t>1)</w:t>
            </w:r>
            <w:r w:rsidRPr="00C309A8">
              <w:rPr>
                <w:sz w:val="22"/>
                <w:szCs w:val="22"/>
              </w:rPr>
              <w:tab/>
              <w:t>Timer T310 has been triggered or is running when the HO_CMD is received by the UE (indicating PDCCH failure) or</w:t>
            </w:r>
          </w:p>
          <w:p w14:paraId="59031A20" w14:textId="77777777" w:rsidR="00E74C22" w:rsidRPr="00C309A8" w:rsidRDefault="00E74C22" w:rsidP="00E74C22">
            <w:pPr>
              <w:pStyle w:val="B2"/>
              <w:rPr>
                <w:sz w:val="22"/>
                <w:szCs w:val="22"/>
              </w:rPr>
            </w:pPr>
            <w:r w:rsidRPr="00C309A8">
              <w:rPr>
                <w:sz w:val="22"/>
                <w:szCs w:val="22"/>
              </w:rPr>
              <w:t>2)</w:t>
            </w:r>
            <w:r w:rsidRPr="00C309A8">
              <w:rPr>
                <w:sz w:val="22"/>
                <w:szCs w:val="22"/>
              </w:rPr>
              <w:tab/>
              <w:t>RLF is declared in the state 2</w:t>
            </w:r>
          </w:p>
          <w:p w14:paraId="670E2AD5" w14:textId="77777777" w:rsidR="00E74C22" w:rsidRPr="00C309A8" w:rsidRDefault="00E74C22" w:rsidP="00E74C22">
            <w:pPr>
              <w:pStyle w:val="B1"/>
              <w:rPr>
                <w:sz w:val="22"/>
                <w:szCs w:val="22"/>
              </w:rPr>
            </w:pPr>
            <w:r w:rsidRPr="00C309A8">
              <w:rPr>
                <w:b/>
                <w:bCs/>
                <w:sz w:val="22"/>
                <w:szCs w:val="22"/>
              </w:rPr>
              <w:t>-</w:t>
            </w:r>
            <w:r w:rsidRPr="00C309A8">
              <w:rPr>
                <w:b/>
                <w:bCs/>
                <w:sz w:val="22"/>
                <w:szCs w:val="22"/>
              </w:rPr>
              <w:tab/>
              <w:t xml:space="preserve">In state 3: </w:t>
            </w:r>
            <w:r w:rsidRPr="00C309A8">
              <w:rPr>
                <w:sz w:val="22"/>
                <w:szCs w:val="22"/>
              </w:rPr>
              <w:t>after the UE is attached to the target cell a handover failure is counted if the following criterion is met:</w:t>
            </w:r>
          </w:p>
          <w:p w14:paraId="5B51E44D" w14:textId="4E542AF1" w:rsidR="00E74C22" w:rsidRPr="005B4B98" w:rsidRDefault="00E74C22" w:rsidP="00C309A8">
            <w:pPr>
              <w:pStyle w:val="B2"/>
              <w:rPr>
                <w:rFonts w:eastAsia="DengXian"/>
                <w:lang w:eastAsia="zh-CN"/>
              </w:rPr>
            </w:pPr>
            <w:r>
              <w:t>-</w:t>
            </w:r>
            <w:r w:rsidRPr="00C309A8">
              <w:rPr>
                <w:sz w:val="22"/>
                <w:szCs w:val="22"/>
              </w:rPr>
              <w:tab/>
              <w:t xml:space="preserve">target cell downlink filtered average (the filtering/averaging here is same as that used for starting T310) wideband CQI is less than the threshold </w:t>
            </w:r>
            <w:proofErr w:type="spellStart"/>
            <w:r w:rsidRPr="00C309A8">
              <w:rPr>
                <w:sz w:val="22"/>
                <w:szCs w:val="22"/>
              </w:rPr>
              <w:t>Qout</w:t>
            </w:r>
            <w:proofErr w:type="spellEnd"/>
            <w:r w:rsidRPr="00C309A8">
              <w:rPr>
                <w:sz w:val="22"/>
                <w:szCs w:val="22"/>
              </w:rPr>
              <w:t xml:space="preserve"> (-8 dB) at the end of the handover execution time (Table 5.1.4.1) in state 3.</w:t>
            </w:r>
          </w:p>
        </w:tc>
      </w:tr>
    </w:tbl>
    <w:p w14:paraId="17725D60" w14:textId="5D56BACC" w:rsidR="008D7384" w:rsidRDefault="008D7384" w:rsidP="008D7384">
      <w:pPr>
        <w:pStyle w:val="Comments"/>
        <w:spacing w:before="120" w:after="120"/>
        <w:jc w:val="both"/>
        <w:rPr>
          <w:rFonts w:ascii="Times New Roman" w:eastAsiaTheme="minorEastAsia" w:hAnsi="Times New Roman"/>
          <w:b/>
          <w:bCs/>
          <w:i w:val="0"/>
          <w:sz w:val="22"/>
          <w:szCs w:val="22"/>
        </w:rPr>
      </w:pPr>
      <w:bookmarkStart w:id="87" w:name="OLE_LINK187"/>
      <w:r>
        <w:rPr>
          <w:rFonts w:ascii="Times New Roman" w:eastAsiaTheme="minorEastAsia" w:hAnsi="Times New Roman"/>
          <w:b/>
          <w:bCs/>
          <w:i w:val="0"/>
          <w:sz w:val="22"/>
          <w:szCs w:val="22"/>
        </w:rPr>
        <w:t xml:space="preserve">Observation 4: In 36.839 </w:t>
      </w:r>
      <w:r w:rsidR="00B34F03">
        <w:rPr>
          <w:rFonts w:ascii="Times New Roman" w:eastAsiaTheme="minorEastAsia" w:hAnsi="Times New Roman"/>
          <w:b/>
          <w:bCs/>
          <w:i w:val="0"/>
          <w:sz w:val="22"/>
          <w:szCs w:val="22"/>
        </w:rPr>
        <w:t>[2]</w:t>
      </w:r>
      <w:r>
        <w:rPr>
          <w:rFonts w:ascii="Times New Roman" w:eastAsiaTheme="minorEastAsia" w:hAnsi="Times New Roman"/>
          <w:b/>
          <w:bCs/>
          <w:i w:val="0"/>
          <w:sz w:val="22"/>
          <w:szCs w:val="22"/>
        </w:rPr>
        <w:t xml:space="preserve">, HOF is counted if PDCCH failure is detected in </w:t>
      </w:r>
      <w:r>
        <w:rPr>
          <w:rFonts w:ascii="Times New Roman" w:eastAsiaTheme="minorEastAsia" w:hAnsi="Times New Roman" w:hint="eastAsia"/>
          <w:b/>
          <w:bCs/>
          <w:i w:val="0"/>
          <w:sz w:val="22"/>
          <w:szCs w:val="22"/>
        </w:rPr>
        <w:t>s</w:t>
      </w:r>
      <w:r>
        <w:rPr>
          <w:rFonts w:ascii="Times New Roman" w:eastAsiaTheme="minorEastAsia" w:hAnsi="Times New Roman"/>
          <w:b/>
          <w:bCs/>
          <w:i w:val="0"/>
          <w:sz w:val="22"/>
          <w:szCs w:val="22"/>
        </w:rPr>
        <w:t xml:space="preserve">tate 2 and state 3, where PDCCH failure is detected by </w:t>
      </w:r>
      <w:r w:rsidR="003C379F">
        <w:rPr>
          <w:rFonts w:ascii="Times New Roman" w:eastAsiaTheme="minorEastAsia" w:hAnsi="Times New Roman"/>
          <w:b/>
          <w:bCs/>
          <w:i w:val="0"/>
          <w:sz w:val="22"/>
          <w:szCs w:val="22"/>
        </w:rPr>
        <w:t xml:space="preserve">running </w:t>
      </w:r>
      <w:r>
        <w:rPr>
          <w:rFonts w:ascii="Times New Roman" w:eastAsiaTheme="minorEastAsia" w:hAnsi="Times New Roman"/>
          <w:b/>
          <w:bCs/>
          <w:i w:val="0"/>
          <w:sz w:val="22"/>
          <w:szCs w:val="22"/>
        </w:rPr>
        <w:t>T310. However, T310 is running does not necessarily impl</w:t>
      </w:r>
      <w:r w:rsidR="003C379F">
        <w:rPr>
          <w:rFonts w:ascii="Times New Roman" w:eastAsiaTheme="minorEastAsia" w:hAnsi="Times New Roman"/>
          <w:b/>
          <w:bCs/>
          <w:i w:val="0"/>
          <w:sz w:val="22"/>
          <w:szCs w:val="22"/>
        </w:rPr>
        <w:t xml:space="preserve">y </w:t>
      </w:r>
      <w:r>
        <w:rPr>
          <w:rFonts w:ascii="Times New Roman" w:eastAsiaTheme="minorEastAsia" w:hAnsi="Times New Roman"/>
          <w:b/>
          <w:bCs/>
          <w:i w:val="0"/>
          <w:sz w:val="22"/>
          <w:szCs w:val="22"/>
        </w:rPr>
        <w:t xml:space="preserve">PDCCH failure and </w:t>
      </w:r>
      <w:r w:rsidR="003C379F">
        <w:rPr>
          <w:rFonts w:ascii="Times New Roman" w:eastAsiaTheme="minorEastAsia" w:hAnsi="Times New Roman"/>
          <w:b/>
          <w:bCs/>
          <w:i w:val="0"/>
          <w:sz w:val="22"/>
          <w:szCs w:val="22"/>
        </w:rPr>
        <w:t xml:space="preserve">this simplification </w:t>
      </w:r>
      <w:r>
        <w:rPr>
          <w:rFonts w:ascii="Times New Roman" w:eastAsiaTheme="minorEastAsia" w:hAnsi="Times New Roman"/>
          <w:b/>
          <w:bCs/>
          <w:i w:val="0"/>
          <w:sz w:val="22"/>
          <w:szCs w:val="22"/>
        </w:rPr>
        <w:t>will result in a higher HOF</w:t>
      </w:r>
      <w:r w:rsidR="003C379F">
        <w:rPr>
          <w:rFonts w:ascii="Times New Roman" w:eastAsiaTheme="minorEastAsia" w:hAnsi="Times New Roman"/>
          <w:b/>
          <w:bCs/>
          <w:i w:val="0"/>
          <w:sz w:val="22"/>
          <w:szCs w:val="22"/>
        </w:rPr>
        <w:t xml:space="preserve">, which can be observed from the evaluation results in </w:t>
      </w:r>
      <w:r w:rsidR="00B34F03">
        <w:rPr>
          <w:rFonts w:ascii="Times New Roman" w:eastAsiaTheme="minorEastAsia" w:hAnsi="Times New Roman"/>
          <w:b/>
          <w:bCs/>
          <w:i w:val="0"/>
          <w:sz w:val="22"/>
          <w:szCs w:val="22"/>
        </w:rPr>
        <w:t>[2]</w:t>
      </w:r>
      <w:r>
        <w:rPr>
          <w:rFonts w:ascii="Times New Roman" w:eastAsiaTheme="minorEastAsia" w:hAnsi="Times New Roman"/>
          <w:b/>
          <w:bCs/>
          <w:i w:val="0"/>
          <w:sz w:val="22"/>
          <w:szCs w:val="22"/>
        </w:rPr>
        <w:t>.</w:t>
      </w:r>
    </w:p>
    <w:bookmarkEnd w:id="87"/>
    <w:p w14:paraId="50A71D47" w14:textId="20BEC10D" w:rsidR="00631B67" w:rsidRDefault="00D53981">
      <w:pPr>
        <w:pStyle w:val="Comments"/>
        <w:spacing w:before="120" w:after="120"/>
        <w:jc w:val="both"/>
        <w:rPr>
          <w:rFonts w:ascii="Times New Roman" w:eastAsiaTheme="minorEastAsia" w:hAnsi="Times New Roman" w:cstheme="minorBidi"/>
          <w:i w:val="0"/>
          <w:noProof w:val="0"/>
          <w:kern w:val="0"/>
          <w:sz w:val="22"/>
          <w:szCs w:val="22"/>
        </w:rPr>
      </w:pPr>
      <w:r>
        <w:rPr>
          <w:rFonts w:ascii="Times New Roman" w:eastAsiaTheme="minorEastAsia" w:hAnsi="Times New Roman" w:cstheme="minorBidi"/>
          <w:i w:val="0"/>
          <w:noProof w:val="0"/>
          <w:kern w:val="0"/>
          <w:sz w:val="22"/>
          <w:szCs w:val="22"/>
        </w:rPr>
        <w:t xml:space="preserve">In </w:t>
      </w:r>
      <w:r w:rsidR="00B34F03">
        <w:rPr>
          <w:rFonts w:ascii="Times New Roman" w:eastAsiaTheme="minorEastAsia" w:hAnsi="Times New Roman" w:cstheme="minorBidi"/>
          <w:i w:val="0"/>
          <w:noProof w:val="0"/>
          <w:kern w:val="0"/>
          <w:sz w:val="22"/>
          <w:szCs w:val="22"/>
        </w:rPr>
        <w:t>terms</w:t>
      </w:r>
      <w:r>
        <w:rPr>
          <w:rFonts w:ascii="Times New Roman" w:eastAsiaTheme="minorEastAsia" w:hAnsi="Times New Roman" w:cstheme="minorBidi"/>
          <w:i w:val="0"/>
          <w:noProof w:val="0"/>
          <w:kern w:val="0"/>
          <w:sz w:val="22"/>
          <w:szCs w:val="22"/>
        </w:rPr>
        <w:t xml:space="preserve"> of</w:t>
      </w:r>
      <w:r w:rsidR="00B73E30">
        <w:rPr>
          <w:rFonts w:ascii="Times New Roman" w:eastAsiaTheme="minorEastAsia" w:hAnsi="Times New Roman" w:cstheme="minorBidi"/>
          <w:i w:val="0"/>
          <w:noProof w:val="0"/>
          <w:kern w:val="0"/>
          <w:sz w:val="22"/>
          <w:szCs w:val="22"/>
        </w:rPr>
        <w:t xml:space="preserve"> RLF</w:t>
      </w:r>
      <w:r>
        <w:rPr>
          <w:rFonts w:ascii="Times New Roman" w:eastAsiaTheme="minorEastAsia" w:hAnsi="Times New Roman" w:cstheme="minorBidi"/>
          <w:i w:val="0"/>
          <w:noProof w:val="0"/>
          <w:kern w:val="0"/>
          <w:sz w:val="22"/>
          <w:szCs w:val="22"/>
        </w:rPr>
        <w:t>, according to the description in TS 38.331[</w:t>
      </w:r>
      <w:r w:rsidR="00B34F03">
        <w:rPr>
          <w:rFonts w:ascii="Times New Roman" w:eastAsiaTheme="minorEastAsia" w:hAnsi="Times New Roman" w:cstheme="minorBidi"/>
          <w:i w:val="0"/>
          <w:noProof w:val="0"/>
          <w:kern w:val="0"/>
          <w:sz w:val="22"/>
          <w:szCs w:val="22"/>
        </w:rPr>
        <w:t>3</w:t>
      </w:r>
      <w:r>
        <w:rPr>
          <w:rFonts w:ascii="Times New Roman" w:eastAsiaTheme="minorEastAsia" w:hAnsi="Times New Roman" w:cstheme="minorBidi"/>
          <w:i w:val="0"/>
          <w:noProof w:val="0"/>
          <w:kern w:val="0"/>
          <w:sz w:val="22"/>
          <w:szCs w:val="22"/>
        </w:rPr>
        <w:t>], multiple situations will be considered as RLF. For simplification, we can consider the out of sync case, i.e., T310 expired, as the main factor for the RLF. Other options could be FFS.</w:t>
      </w:r>
      <w:r w:rsidR="00613D9B">
        <w:rPr>
          <w:rFonts w:ascii="Times New Roman" w:eastAsiaTheme="minorEastAsia" w:hAnsi="Times New Roman" w:cstheme="minorBidi" w:hint="eastAsia"/>
          <w:i w:val="0"/>
          <w:noProof w:val="0"/>
          <w:kern w:val="0"/>
          <w:sz w:val="22"/>
          <w:szCs w:val="22"/>
        </w:rPr>
        <w:t xml:space="preserve"> </w:t>
      </w:r>
      <w:bookmarkStart w:id="88" w:name="OLE_LINK147"/>
    </w:p>
    <w:bookmarkEnd w:id="88"/>
    <w:p w14:paraId="0FD68ADF" w14:textId="6A818AD2" w:rsidR="00117C5E" w:rsidRDefault="00BF6B13" w:rsidP="00C309A8">
      <w:pPr>
        <w:pStyle w:val="Comments"/>
        <w:spacing w:before="120"/>
        <w:rPr>
          <w:rFonts w:ascii="Times New Roman" w:eastAsiaTheme="minorEastAsia" w:hAnsi="Times New Roman" w:cstheme="minorBidi"/>
          <w:i w:val="0"/>
          <w:noProof w:val="0"/>
          <w:kern w:val="0"/>
          <w:sz w:val="22"/>
          <w:szCs w:val="22"/>
        </w:rPr>
      </w:pPr>
      <w:r w:rsidRPr="00BF6B13">
        <w:rPr>
          <w:rFonts w:ascii="Times New Roman" w:eastAsiaTheme="minorEastAsia" w:hAnsi="Times New Roman" w:cstheme="minorBidi"/>
          <w:i w:val="0"/>
          <w:noProof w:val="0"/>
          <w:kern w:val="0"/>
          <w:sz w:val="22"/>
          <w:szCs w:val="22"/>
        </w:rPr>
        <w:t xml:space="preserve">From the definition given in </w:t>
      </w:r>
      <w:r w:rsidR="00B34F03">
        <w:rPr>
          <w:rFonts w:ascii="Times New Roman" w:eastAsiaTheme="minorEastAsia" w:hAnsi="Times New Roman" w:cstheme="minorBidi"/>
          <w:i w:val="0"/>
          <w:noProof w:val="0"/>
          <w:kern w:val="0"/>
          <w:sz w:val="22"/>
          <w:szCs w:val="22"/>
        </w:rPr>
        <w:t>T</w:t>
      </w:r>
      <w:r w:rsidR="00B34F03">
        <w:rPr>
          <w:rFonts w:ascii="Times New Roman" w:eastAsiaTheme="minorEastAsia" w:hAnsi="Times New Roman" w:cstheme="minorBidi" w:hint="eastAsia"/>
          <w:i w:val="0"/>
          <w:noProof w:val="0"/>
          <w:kern w:val="0"/>
          <w:sz w:val="22"/>
          <w:szCs w:val="22"/>
        </w:rPr>
        <w:t xml:space="preserve">S </w:t>
      </w:r>
      <w:r w:rsidR="00B34F03">
        <w:rPr>
          <w:rFonts w:ascii="Times New Roman" w:eastAsiaTheme="minorEastAsia" w:hAnsi="Times New Roman" w:cstheme="minorBidi"/>
          <w:i w:val="0"/>
          <w:noProof w:val="0"/>
          <w:kern w:val="0"/>
          <w:sz w:val="22"/>
          <w:szCs w:val="22"/>
        </w:rPr>
        <w:t xml:space="preserve">36.839 </w:t>
      </w:r>
      <w:r w:rsidRPr="00BF6B13">
        <w:rPr>
          <w:rFonts w:ascii="Times New Roman" w:eastAsiaTheme="minorEastAsia" w:hAnsi="Times New Roman" w:cstheme="minorBidi"/>
          <w:i w:val="0"/>
          <w:noProof w:val="0"/>
          <w:kern w:val="0"/>
          <w:sz w:val="22"/>
          <w:szCs w:val="22"/>
        </w:rPr>
        <w:t>[</w:t>
      </w:r>
      <w:r w:rsidR="00B34F03">
        <w:rPr>
          <w:rFonts w:ascii="Times New Roman" w:eastAsiaTheme="minorEastAsia" w:hAnsi="Times New Roman" w:cstheme="minorBidi" w:hint="eastAsia"/>
          <w:i w:val="0"/>
          <w:noProof w:val="0"/>
          <w:kern w:val="0"/>
          <w:sz w:val="22"/>
          <w:szCs w:val="22"/>
        </w:rPr>
        <w:t>2</w:t>
      </w:r>
      <w:r w:rsidRPr="00BF6B13">
        <w:rPr>
          <w:rFonts w:ascii="Times New Roman" w:eastAsiaTheme="minorEastAsia" w:hAnsi="Times New Roman" w:cstheme="minorBidi"/>
          <w:i w:val="0"/>
          <w:noProof w:val="0"/>
          <w:kern w:val="0"/>
          <w:sz w:val="22"/>
          <w:szCs w:val="22"/>
        </w:rPr>
        <w:t xml:space="preserve">], it can be observed that HOF and RLF may overlap in state 2. Companies may need to clarify that when RLF occurred in state 2, it should be counted as HOF or RLF or both. </w:t>
      </w:r>
      <w:r>
        <w:rPr>
          <w:rFonts w:ascii="Times New Roman" w:eastAsiaTheme="minorEastAsia" w:hAnsi="Times New Roman" w:cstheme="minorBidi"/>
          <w:i w:val="0"/>
          <w:noProof w:val="0"/>
          <w:kern w:val="0"/>
          <w:sz w:val="22"/>
          <w:szCs w:val="22"/>
        </w:rPr>
        <w:t>According to</w:t>
      </w:r>
      <w:r w:rsidRPr="00BF6B13">
        <w:rPr>
          <w:rFonts w:ascii="Times New Roman" w:eastAsiaTheme="minorEastAsia" w:hAnsi="Times New Roman" w:cstheme="minorBidi"/>
          <w:i w:val="0"/>
          <w:noProof w:val="0"/>
          <w:kern w:val="0"/>
          <w:sz w:val="22"/>
          <w:szCs w:val="22"/>
        </w:rPr>
        <w:t xml:space="preserve"> this, we think a simpler way to calculate the system performance of mobility may be </w:t>
      </w:r>
      <w:r w:rsidR="00B34F03">
        <w:rPr>
          <w:rFonts w:ascii="Times New Roman" w:eastAsiaTheme="minorEastAsia" w:hAnsi="Times New Roman" w:cstheme="minorBidi"/>
          <w:i w:val="0"/>
          <w:noProof w:val="0"/>
          <w:kern w:val="0"/>
          <w:sz w:val="22"/>
          <w:szCs w:val="22"/>
        </w:rPr>
        <w:t xml:space="preserve">to </w:t>
      </w:r>
      <w:r w:rsidRPr="00BF6B13">
        <w:rPr>
          <w:rFonts w:ascii="Times New Roman" w:eastAsiaTheme="minorEastAsia" w:hAnsi="Times New Roman" w:cstheme="minorBidi"/>
          <w:i w:val="0"/>
          <w:noProof w:val="0"/>
          <w:kern w:val="0"/>
          <w:sz w:val="22"/>
          <w:szCs w:val="22"/>
        </w:rPr>
        <w:t xml:space="preserve">directly </w:t>
      </w:r>
      <w:r w:rsidR="00B34F03">
        <w:rPr>
          <w:rFonts w:ascii="Times New Roman" w:eastAsiaTheme="minorEastAsia" w:hAnsi="Times New Roman" w:cstheme="minorBidi"/>
          <w:i w:val="0"/>
          <w:noProof w:val="0"/>
          <w:kern w:val="0"/>
          <w:sz w:val="22"/>
          <w:szCs w:val="22"/>
        </w:rPr>
        <w:t>count</w:t>
      </w:r>
      <w:r w:rsidRPr="00BF6B13">
        <w:rPr>
          <w:rFonts w:ascii="Times New Roman" w:eastAsiaTheme="minorEastAsia" w:hAnsi="Times New Roman" w:cstheme="minorBidi"/>
          <w:i w:val="0"/>
          <w:noProof w:val="0"/>
          <w:kern w:val="0"/>
          <w:sz w:val="22"/>
          <w:szCs w:val="22"/>
        </w:rPr>
        <w:t xml:space="preserve"> the number of total mobility </w:t>
      </w:r>
      <w:r w:rsidR="00B34F03">
        <w:rPr>
          <w:rFonts w:ascii="Times New Roman" w:eastAsiaTheme="minorEastAsia" w:hAnsi="Times New Roman" w:cstheme="minorBidi"/>
          <w:i w:val="0"/>
          <w:noProof w:val="0"/>
          <w:kern w:val="0"/>
          <w:sz w:val="22"/>
          <w:szCs w:val="22"/>
        </w:rPr>
        <w:t>failures</w:t>
      </w:r>
      <w:r w:rsidRPr="00BF6B13">
        <w:rPr>
          <w:rFonts w:ascii="Times New Roman" w:eastAsiaTheme="minorEastAsia" w:hAnsi="Times New Roman" w:cstheme="minorBidi"/>
          <w:i w:val="0"/>
          <w:noProof w:val="0"/>
          <w:kern w:val="0"/>
          <w:sz w:val="22"/>
          <w:szCs w:val="22"/>
        </w:rPr>
        <w:t xml:space="preserve">, i.e., </w:t>
      </w:r>
      <w:r w:rsidR="00B34F03">
        <w:rPr>
          <w:rFonts w:ascii="Times New Roman" w:eastAsiaTheme="minorEastAsia" w:hAnsi="Times New Roman" w:cstheme="minorBidi"/>
          <w:i w:val="0"/>
          <w:noProof w:val="0"/>
          <w:kern w:val="0"/>
          <w:sz w:val="22"/>
          <w:szCs w:val="22"/>
        </w:rPr>
        <w:t xml:space="preserve">the </w:t>
      </w:r>
      <w:r w:rsidRPr="00BF6B13">
        <w:rPr>
          <w:rFonts w:ascii="Times New Roman" w:eastAsiaTheme="minorEastAsia" w:hAnsi="Times New Roman" w:cstheme="minorBidi"/>
          <w:i w:val="0"/>
          <w:noProof w:val="0"/>
          <w:kern w:val="0"/>
          <w:sz w:val="22"/>
          <w:szCs w:val="22"/>
        </w:rPr>
        <w:t xml:space="preserve">total number of connection </w:t>
      </w:r>
      <w:r w:rsidR="00B34F03">
        <w:rPr>
          <w:rFonts w:ascii="Times New Roman" w:eastAsiaTheme="minorEastAsia" w:hAnsi="Times New Roman" w:cstheme="minorBidi"/>
          <w:i w:val="0"/>
          <w:noProof w:val="0"/>
          <w:kern w:val="0"/>
          <w:sz w:val="22"/>
          <w:szCs w:val="22"/>
        </w:rPr>
        <w:t>failures</w:t>
      </w:r>
      <w:r w:rsidRPr="00BF6B13">
        <w:rPr>
          <w:rFonts w:ascii="Times New Roman" w:eastAsiaTheme="minorEastAsia" w:hAnsi="Times New Roman" w:cstheme="minorBidi"/>
          <w:i w:val="0"/>
          <w:noProof w:val="0"/>
          <w:kern w:val="0"/>
          <w:sz w:val="22"/>
          <w:szCs w:val="22"/>
        </w:rPr>
        <w:t xml:space="preserve"> in the running time. </w:t>
      </w:r>
      <w:r w:rsidR="00631B67">
        <w:rPr>
          <w:rFonts w:ascii="Times New Roman" w:eastAsiaTheme="minorEastAsia" w:hAnsi="Times New Roman" w:cstheme="minorBidi"/>
          <w:i w:val="0"/>
          <w:noProof w:val="0"/>
          <w:kern w:val="0"/>
          <w:sz w:val="22"/>
          <w:szCs w:val="22"/>
        </w:rPr>
        <w:t xml:space="preserve"> </w:t>
      </w:r>
    </w:p>
    <w:p w14:paraId="636513F1" w14:textId="278C3356" w:rsidR="00156652" w:rsidRDefault="00631B67" w:rsidP="003C379F">
      <w:pPr>
        <w:pStyle w:val="Comments"/>
        <w:spacing w:before="120" w:after="120"/>
        <w:jc w:val="both"/>
        <w:rPr>
          <w:rFonts w:ascii="Times New Roman" w:eastAsiaTheme="minorEastAsia" w:hAnsi="Times New Roman"/>
          <w:b/>
          <w:bCs/>
          <w:i w:val="0"/>
          <w:sz w:val="22"/>
          <w:szCs w:val="22"/>
        </w:rPr>
      </w:pPr>
      <w:bookmarkStart w:id="89" w:name="OLE_LINK193"/>
      <w:bookmarkStart w:id="90" w:name="OLE_LINK202"/>
      <w:bookmarkStart w:id="91" w:name="OLE_LINK203"/>
      <w:r>
        <w:rPr>
          <w:rFonts w:ascii="Times New Roman" w:eastAsiaTheme="minorEastAsia" w:hAnsi="Times New Roman"/>
          <w:b/>
          <w:bCs/>
          <w:i w:val="0"/>
          <w:sz w:val="22"/>
          <w:szCs w:val="22"/>
        </w:rPr>
        <w:t>P</w:t>
      </w:r>
      <w:r w:rsidR="0098623A">
        <w:rPr>
          <w:rFonts w:ascii="Times New Roman" w:eastAsiaTheme="minorEastAsia" w:hAnsi="Times New Roman"/>
          <w:b/>
          <w:bCs/>
          <w:i w:val="0"/>
          <w:sz w:val="22"/>
          <w:szCs w:val="22"/>
        </w:rPr>
        <w:t>r</w:t>
      </w:r>
      <w:r w:rsidR="005E6344">
        <w:rPr>
          <w:rFonts w:ascii="Times New Roman" w:eastAsiaTheme="minorEastAsia" w:hAnsi="Times New Roman"/>
          <w:b/>
          <w:bCs/>
          <w:i w:val="0"/>
          <w:sz w:val="22"/>
          <w:szCs w:val="22"/>
        </w:rPr>
        <w:t xml:space="preserve">oposal </w:t>
      </w:r>
      <w:r w:rsidR="0098623A">
        <w:rPr>
          <w:rFonts w:ascii="Times New Roman" w:eastAsiaTheme="minorEastAsia" w:hAnsi="Times New Roman"/>
          <w:b/>
          <w:bCs/>
          <w:i w:val="0"/>
          <w:sz w:val="22"/>
          <w:szCs w:val="22"/>
        </w:rPr>
        <w:t>7</w:t>
      </w:r>
      <w:r w:rsidR="005E6344">
        <w:rPr>
          <w:rFonts w:ascii="Times New Roman" w:eastAsiaTheme="minorEastAsia" w:hAnsi="Times New Roman"/>
          <w:b/>
          <w:bCs/>
          <w:i w:val="0"/>
          <w:sz w:val="22"/>
          <w:szCs w:val="22"/>
        </w:rPr>
        <w:t>:</w:t>
      </w:r>
      <w:r w:rsidR="00821A32">
        <w:rPr>
          <w:rFonts w:ascii="Times New Roman" w:eastAsiaTheme="minorEastAsia" w:hAnsi="Times New Roman"/>
          <w:b/>
          <w:bCs/>
          <w:i w:val="0"/>
          <w:sz w:val="22"/>
          <w:szCs w:val="22"/>
        </w:rPr>
        <w:t xml:space="preserve"> RAN2 di</w:t>
      </w:r>
      <w:r w:rsidR="003C379F">
        <w:rPr>
          <w:rFonts w:ascii="Times New Roman" w:eastAsiaTheme="minorEastAsia" w:hAnsi="Times New Roman"/>
          <w:b/>
          <w:bCs/>
          <w:i w:val="0"/>
          <w:sz w:val="22"/>
          <w:szCs w:val="22"/>
        </w:rPr>
        <w:t>s</w:t>
      </w:r>
      <w:r w:rsidR="00821A32">
        <w:rPr>
          <w:rFonts w:ascii="Times New Roman" w:eastAsiaTheme="minorEastAsia" w:hAnsi="Times New Roman"/>
          <w:b/>
          <w:bCs/>
          <w:i w:val="0"/>
          <w:sz w:val="22"/>
          <w:szCs w:val="22"/>
        </w:rPr>
        <w:t xml:space="preserve">cuss the </w:t>
      </w:r>
      <w:r w:rsidR="00B34F03">
        <w:rPr>
          <w:rFonts w:ascii="Times New Roman" w:eastAsiaTheme="minorEastAsia" w:hAnsi="Times New Roman"/>
          <w:b/>
          <w:bCs/>
          <w:i w:val="0"/>
          <w:sz w:val="22"/>
          <w:szCs w:val="22"/>
        </w:rPr>
        <w:t>definition</w:t>
      </w:r>
      <w:r w:rsidR="00156652">
        <w:rPr>
          <w:rFonts w:ascii="Times New Roman" w:eastAsiaTheme="minorEastAsia" w:hAnsi="Times New Roman"/>
          <w:b/>
          <w:bCs/>
          <w:i w:val="0"/>
          <w:sz w:val="22"/>
          <w:szCs w:val="22"/>
        </w:rPr>
        <w:t xml:space="preserve"> of HOF</w:t>
      </w:r>
      <w:r w:rsidR="00220593">
        <w:rPr>
          <w:rFonts w:ascii="Times New Roman" w:eastAsiaTheme="minorEastAsia" w:hAnsi="Times New Roman"/>
          <w:b/>
          <w:bCs/>
          <w:i w:val="0"/>
          <w:sz w:val="22"/>
          <w:szCs w:val="22"/>
        </w:rPr>
        <w:t>.</w:t>
      </w:r>
      <w:r w:rsidR="00156652">
        <w:rPr>
          <w:rFonts w:ascii="Times New Roman" w:eastAsiaTheme="minorEastAsia" w:hAnsi="Times New Roman"/>
          <w:b/>
          <w:bCs/>
          <w:i w:val="0"/>
          <w:sz w:val="22"/>
          <w:szCs w:val="22"/>
        </w:rPr>
        <w:t xml:space="preserve"> </w:t>
      </w:r>
      <w:r w:rsidR="00220593">
        <w:rPr>
          <w:rFonts w:ascii="Times New Roman" w:eastAsiaTheme="minorEastAsia" w:hAnsi="Times New Roman"/>
          <w:b/>
          <w:bCs/>
          <w:i w:val="0"/>
          <w:sz w:val="22"/>
          <w:szCs w:val="22"/>
        </w:rPr>
        <w:t>I</w:t>
      </w:r>
      <w:r w:rsidR="00156652">
        <w:rPr>
          <w:rFonts w:ascii="Times New Roman" w:eastAsiaTheme="minorEastAsia" w:hAnsi="Times New Roman"/>
          <w:b/>
          <w:bCs/>
          <w:i w:val="0"/>
          <w:sz w:val="22"/>
          <w:szCs w:val="22"/>
        </w:rPr>
        <w:t>n 36.839 [</w:t>
      </w:r>
      <w:r w:rsidR="00B34F03">
        <w:rPr>
          <w:rFonts w:ascii="Times New Roman" w:eastAsiaTheme="minorEastAsia" w:hAnsi="Times New Roman"/>
          <w:b/>
          <w:bCs/>
          <w:i w:val="0"/>
          <w:sz w:val="22"/>
          <w:szCs w:val="22"/>
        </w:rPr>
        <w:t>2</w:t>
      </w:r>
      <w:r w:rsidR="00156652">
        <w:rPr>
          <w:rFonts w:ascii="Times New Roman" w:eastAsiaTheme="minorEastAsia" w:hAnsi="Times New Roman"/>
          <w:b/>
          <w:bCs/>
          <w:i w:val="0"/>
          <w:sz w:val="22"/>
          <w:szCs w:val="22"/>
        </w:rPr>
        <w:t>]</w:t>
      </w:r>
      <w:r w:rsidR="00220593">
        <w:rPr>
          <w:rFonts w:ascii="Times New Roman" w:eastAsiaTheme="minorEastAsia" w:hAnsi="Times New Roman"/>
          <w:b/>
          <w:bCs/>
          <w:i w:val="0"/>
          <w:sz w:val="22"/>
          <w:szCs w:val="22"/>
        </w:rPr>
        <w:t>,</w:t>
      </w:r>
      <w:r w:rsidR="005E6344">
        <w:rPr>
          <w:rFonts w:ascii="Times New Roman" w:eastAsiaTheme="minorEastAsia" w:hAnsi="Times New Roman"/>
          <w:b/>
          <w:bCs/>
          <w:i w:val="0"/>
          <w:sz w:val="22"/>
          <w:szCs w:val="22"/>
        </w:rPr>
        <w:t xml:space="preserve"> HOF is counted </w:t>
      </w:r>
      <w:r w:rsidR="00220593">
        <w:rPr>
          <w:rFonts w:ascii="Times New Roman" w:eastAsiaTheme="minorEastAsia" w:hAnsi="Times New Roman"/>
          <w:b/>
          <w:bCs/>
          <w:i w:val="0"/>
          <w:sz w:val="22"/>
          <w:szCs w:val="22"/>
        </w:rPr>
        <w:t>if</w:t>
      </w:r>
      <w:r w:rsidR="003C379F">
        <w:rPr>
          <w:rFonts w:ascii="Times New Roman" w:eastAsiaTheme="minorEastAsia" w:hAnsi="Times New Roman"/>
          <w:b/>
          <w:bCs/>
          <w:i w:val="0"/>
          <w:sz w:val="22"/>
          <w:szCs w:val="22"/>
        </w:rPr>
        <w:t xml:space="preserve"> RLF </w:t>
      </w:r>
      <w:r w:rsidR="00B34F03">
        <w:rPr>
          <w:rFonts w:ascii="Times New Roman" w:eastAsiaTheme="minorEastAsia" w:hAnsi="Times New Roman"/>
          <w:b/>
          <w:bCs/>
          <w:i w:val="0"/>
          <w:sz w:val="22"/>
          <w:szCs w:val="22"/>
        </w:rPr>
        <w:t>occurred</w:t>
      </w:r>
      <w:r w:rsidR="003C379F">
        <w:rPr>
          <w:rFonts w:ascii="Times New Roman" w:eastAsiaTheme="minorEastAsia" w:hAnsi="Times New Roman"/>
          <w:b/>
          <w:bCs/>
          <w:i w:val="0"/>
          <w:sz w:val="22"/>
          <w:szCs w:val="22"/>
        </w:rPr>
        <w:t xml:space="preserve"> in state2 or</w:t>
      </w:r>
      <w:r w:rsidR="005E6344">
        <w:rPr>
          <w:rFonts w:ascii="Times New Roman" w:eastAsiaTheme="minorEastAsia" w:hAnsi="Times New Roman"/>
          <w:b/>
          <w:bCs/>
          <w:i w:val="0"/>
          <w:sz w:val="22"/>
          <w:szCs w:val="22"/>
        </w:rPr>
        <w:t xml:space="preserve"> </w:t>
      </w:r>
      <w:r w:rsidR="00156652">
        <w:rPr>
          <w:rFonts w:ascii="Times New Roman" w:eastAsiaTheme="minorEastAsia" w:hAnsi="Times New Roman"/>
          <w:b/>
          <w:bCs/>
          <w:i w:val="0"/>
          <w:sz w:val="22"/>
          <w:szCs w:val="22"/>
        </w:rPr>
        <w:t>PDCCH</w:t>
      </w:r>
      <w:r w:rsidR="005E6344">
        <w:rPr>
          <w:rFonts w:ascii="Times New Roman" w:eastAsiaTheme="minorEastAsia" w:hAnsi="Times New Roman"/>
          <w:b/>
          <w:bCs/>
          <w:i w:val="0"/>
          <w:sz w:val="22"/>
          <w:szCs w:val="22"/>
        </w:rPr>
        <w:t xml:space="preserve"> fail</w:t>
      </w:r>
      <w:r w:rsidR="00885C27">
        <w:rPr>
          <w:rFonts w:ascii="Times New Roman" w:eastAsiaTheme="minorEastAsia" w:hAnsi="Times New Roman"/>
          <w:b/>
          <w:bCs/>
          <w:i w:val="0"/>
          <w:sz w:val="22"/>
          <w:szCs w:val="22"/>
        </w:rPr>
        <w:t>ure</w:t>
      </w:r>
      <w:r w:rsidR="005E6344">
        <w:rPr>
          <w:rFonts w:ascii="Times New Roman" w:eastAsiaTheme="minorEastAsia" w:hAnsi="Times New Roman"/>
          <w:b/>
          <w:bCs/>
          <w:i w:val="0"/>
          <w:sz w:val="22"/>
          <w:szCs w:val="22"/>
        </w:rPr>
        <w:t xml:space="preserve"> </w:t>
      </w:r>
      <w:r w:rsidR="00885C27">
        <w:rPr>
          <w:rFonts w:ascii="Times New Roman" w:eastAsiaTheme="minorEastAsia" w:hAnsi="Times New Roman"/>
          <w:b/>
          <w:bCs/>
          <w:i w:val="0"/>
          <w:sz w:val="22"/>
          <w:szCs w:val="22"/>
        </w:rPr>
        <w:t xml:space="preserve">happened </w:t>
      </w:r>
      <w:r w:rsidR="005E6344">
        <w:rPr>
          <w:rFonts w:ascii="Times New Roman" w:eastAsiaTheme="minorEastAsia" w:hAnsi="Times New Roman"/>
          <w:b/>
          <w:bCs/>
          <w:i w:val="0"/>
          <w:sz w:val="22"/>
          <w:szCs w:val="22"/>
        </w:rPr>
        <w:t>in state2 and state3</w:t>
      </w:r>
      <w:r w:rsidR="00B73E30">
        <w:rPr>
          <w:rFonts w:ascii="Times New Roman" w:eastAsiaTheme="minorEastAsia" w:hAnsi="Times New Roman"/>
          <w:b/>
          <w:bCs/>
          <w:i w:val="0"/>
          <w:sz w:val="22"/>
          <w:szCs w:val="22"/>
        </w:rPr>
        <w:t xml:space="preserve">. </w:t>
      </w:r>
      <w:bookmarkStart w:id="92" w:name="OLE_LINK168"/>
      <w:r w:rsidR="003C379F">
        <w:rPr>
          <w:rFonts w:ascii="Times New Roman" w:eastAsiaTheme="minorEastAsia" w:hAnsi="Times New Roman"/>
          <w:b/>
          <w:bCs/>
          <w:i w:val="0"/>
          <w:sz w:val="22"/>
          <w:szCs w:val="22"/>
        </w:rPr>
        <w:t xml:space="preserve">Companies can decide to </w:t>
      </w:r>
      <w:r w:rsidR="00B34F03">
        <w:rPr>
          <w:rFonts w:ascii="Times New Roman" w:eastAsiaTheme="minorEastAsia" w:hAnsi="Times New Roman"/>
          <w:b/>
          <w:bCs/>
          <w:i w:val="0"/>
          <w:sz w:val="22"/>
          <w:szCs w:val="22"/>
        </w:rPr>
        <w:t>simulate</w:t>
      </w:r>
      <w:r w:rsidR="003C379F">
        <w:rPr>
          <w:rFonts w:ascii="Times New Roman" w:eastAsiaTheme="minorEastAsia" w:hAnsi="Times New Roman"/>
          <w:b/>
          <w:bCs/>
          <w:i w:val="0"/>
          <w:sz w:val="22"/>
          <w:szCs w:val="22"/>
        </w:rPr>
        <w:t xml:space="preserve"> </w:t>
      </w:r>
      <w:r w:rsidR="00156652">
        <w:rPr>
          <w:rFonts w:ascii="Times New Roman" w:eastAsiaTheme="minorEastAsia" w:hAnsi="Times New Roman"/>
          <w:b/>
          <w:bCs/>
          <w:i w:val="0"/>
          <w:sz w:val="22"/>
          <w:szCs w:val="22"/>
        </w:rPr>
        <w:t xml:space="preserve">PDCCH failure </w:t>
      </w:r>
      <w:r w:rsidR="00BF6B13">
        <w:rPr>
          <w:rFonts w:ascii="Times New Roman" w:eastAsiaTheme="minorEastAsia" w:hAnsi="Times New Roman"/>
          <w:b/>
          <w:bCs/>
          <w:i w:val="0"/>
          <w:sz w:val="22"/>
          <w:szCs w:val="22"/>
        </w:rPr>
        <w:t>by</w:t>
      </w:r>
      <w:bookmarkEnd w:id="92"/>
      <w:r w:rsidR="003C379F">
        <w:rPr>
          <w:rFonts w:ascii="Times New Roman" w:eastAsiaTheme="minorEastAsia" w:hAnsi="Times New Roman"/>
          <w:b/>
          <w:bCs/>
          <w:i w:val="0"/>
          <w:sz w:val="22"/>
          <w:szCs w:val="22"/>
        </w:rPr>
        <w:t xml:space="preserve"> </w:t>
      </w:r>
      <w:r w:rsidR="00BF6B13">
        <w:rPr>
          <w:rFonts w:ascii="Times New Roman" w:eastAsiaTheme="minorEastAsia" w:hAnsi="Times New Roman"/>
          <w:b/>
          <w:bCs/>
          <w:i w:val="0"/>
          <w:sz w:val="22"/>
          <w:szCs w:val="22"/>
        </w:rPr>
        <w:t>the</w:t>
      </w:r>
      <w:r w:rsidR="00D07912">
        <w:rPr>
          <w:rFonts w:ascii="Times New Roman" w:eastAsiaTheme="minorEastAsia" w:hAnsi="Times New Roman"/>
          <w:b/>
          <w:bCs/>
          <w:i w:val="0"/>
          <w:sz w:val="22"/>
          <w:szCs w:val="22"/>
        </w:rPr>
        <w:t xml:space="preserve"> </w:t>
      </w:r>
      <w:r w:rsidR="003C379F">
        <w:rPr>
          <w:rFonts w:ascii="Times New Roman" w:eastAsiaTheme="minorEastAsia" w:hAnsi="Times New Roman"/>
          <w:b/>
          <w:bCs/>
          <w:i w:val="0"/>
          <w:sz w:val="22"/>
          <w:szCs w:val="22"/>
        </w:rPr>
        <w:t>similar</w:t>
      </w:r>
      <w:r w:rsidR="00220593">
        <w:rPr>
          <w:rFonts w:ascii="Times New Roman" w:eastAsiaTheme="minorEastAsia" w:hAnsi="Times New Roman"/>
          <w:b/>
          <w:bCs/>
          <w:i w:val="0"/>
          <w:sz w:val="22"/>
          <w:szCs w:val="22"/>
        </w:rPr>
        <w:t xml:space="preserve"> </w:t>
      </w:r>
      <w:r w:rsidR="00156652">
        <w:rPr>
          <w:rFonts w:ascii="Times New Roman" w:eastAsiaTheme="minorEastAsia" w:hAnsi="Times New Roman"/>
          <w:b/>
          <w:bCs/>
          <w:i w:val="0"/>
          <w:sz w:val="22"/>
          <w:szCs w:val="22"/>
        </w:rPr>
        <w:t xml:space="preserve">approach </w:t>
      </w:r>
      <w:r w:rsidR="006F1E36">
        <w:rPr>
          <w:rFonts w:ascii="Times New Roman" w:eastAsiaTheme="minorEastAsia" w:hAnsi="Times New Roman"/>
          <w:b/>
          <w:bCs/>
          <w:i w:val="0"/>
          <w:sz w:val="22"/>
          <w:szCs w:val="22"/>
        </w:rPr>
        <w:t>defined in 36.839</w:t>
      </w:r>
      <w:r w:rsidR="00156652">
        <w:rPr>
          <w:rFonts w:ascii="Times New Roman" w:eastAsiaTheme="minorEastAsia" w:hAnsi="Times New Roman"/>
          <w:b/>
          <w:bCs/>
          <w:i w:val="0"/>
          <w:sz w:val="22"/>
          <w:szCs w:val="22"/>
        </w:rPr>
        <w:t xml:space="preserve">, e.g., </w:t>
      </w:r>
      <w:r w:rsidR="00BF6B13">
        <w:rPr>
          <w:rFonts w:ascii="Times New Roman" w:eastAsiaTheme="minorEastAsia" w:hAnsi="Times New Roman"/>
          <w:b/>
          <w:bCs/>
          <w:i w:val="0"/>
          <w:sz w:val="22"/>
          <w:szCs w:val="22"/>
        </w:rPr>
        <w:t xml:space="preserve">check </w:t>
      </w:r>
      <w:r w:rsidR="00156652">
        <w:rPr>
          <w:rFonts w:ascii="Times New Roman" w:eastAsiaTheme="minorEastAsia" w:hAnsi="Times New Roman"/>
          <w:b/>
          <w:bCs/>
          <w:i w:val="0"/>
          <w:sz w:val="22"/>
          <w:szCs w:val="22"/>
        </w:rPr>
        <w:t>T31</w:t>
      </w:r>
      <w:r w:rsidR="003C379F">
        <w:rPr>
          <w:rFonts w:ascii="Times New Roman" w:eastAsiaTheme="minorEastAsia" w:hAnsi="Times New Roman"/>
          <w:b/>
          <w:bCs/>
          <w:i w:val="0"/>
          <w:sz w:val="22"/>
          <w:szCs w:val="22"/>
        </w:rPr>
        <w:t>0, or other more accurate implementations.</w:t>
      </w:r>
      <w:r w:rsidR="00D07912">
        <w:rPr>
          <w:rFonts w:ascii="Times New Roman" w:eastAsiaTheme="minorEastAsia" w:hAnsi="Times New Roman"/>
          <w:b/>
          <w:bCs/>
          <w:i w:val="0"/>
          <w:sz w:val="22"/>
          <w:szCs w:val="22"/>
        </w:rPr>
        <w:t xml:space="preserve"> </w:t>
      </w:r>
    </w:p>
    <w:p w14:paraId="028298DC" w14:textId="6AE32D91" w:rsidR="005E6344" w:rsidRDefault="00EE2D77" w:rsidP="005E6344">
      <w:pPr>
        <w:pStyle w:val="Comments"/>
        <w:spacing w:before="120" w:after="120"/>
        <w:jc w:val="both"/>
        <w:rPr>
          <w:rFonts w:ascii="Times New Roman" w:eastAsiaTheme="minorEastAsia" w:hAnsi="Times New Roman"/>
          <w:b/>
          <w:bCs/>
          <w:i w:val="0"/>
          <w:sz w:val="22"/>
          <w:szCs w:val="22"/>
        </w:rPr>
      </w:pPr>
      <w:bookmarkStart w:id="93" w:name="OLE_LINK194"/>
      <w:bookmarkEnd w:id="89"/>
      <w:r>
        <w:rPr>
          <w:rFonts w:ascii="Times New Roman" w:eastAsiaTheme="minorEastAsia" w:hAnsi="Times New Roman"/>
          <w:b/>
          <w:bCs/>
          <w:i w:val="0"/>
          <w:sz w:val="22"/>
          <w:szCs w:val="22"/>
        </w:rPr>
        <w:t xml:space="preserve">Proposal </w:t>
      </w:r>
      <w:r w:rsidR="0098623A">
        <w:rPr>
          <w:rFonts w:ascii="Times New Roman" w:eastAsiaTheme="minorEastAsia" w:hAnsi="Times New Roman"/>
          <w:b/>
          <w:bCs/>
          <w:i w:val="0"/>
          <w:sz w:val="22"/>
          <w:szCs w:val="22"/>
        </w:rPr>
        <w:t>8</w:t>
      </w:r>
      <w:r>
        <w:rPr>
          <w:rFonts w:ascii="Times New Roman" w:eastAsiaTheme="minorEastAsia" w:hAnsi="Times New Roman"/>
          <w:b/>
          <w:bCs/>
          <w:i w:val="0"/>
          <w:sz w:val="22"/>
          <w:szCs w:val="22"/>
        </w:rPr>
        <w:t xml:space="preserve">: </w:t>
      </w:r>
      <w:bookmarkStart w:id="94" w:name="OLE_LINK195"/>
      <w:r w:rsidR="007B41EF">
        <w:rPr>
          <w:rFonts w:ascii="Times New Roman" w:eastAsiaTheme="minorEastAsia" w:hAnsi="Times New Roman"/>
          <w:b/>
          <w:bCs/>
          <w:i w:val="0"/>
          <w:sz w:val="22"/>
          <w:szCs w:val="22"/>
        </w:rPr>
        <w:t>Consider the</w:t>
      </w:r>
      <w:r w:rsidR="005E6344">
        <w:rPr>
          <w:rFonts w:ascii="Times New Roman" w:eastAsiaTheme="minorEastAsia" w:hAnsi="Times New Roman"/>
          <w:b/>
          <w:bCs/>
          <w:i w:val="0"/>
          <w:sz w:val="22"/>
          <w:szCs w:val="22"/>
        </w:rPr>
        <w:t xml:space="preserve"> RLF </w:t>
      </w:r>
      <w:r w:rsidR="007B41EF">
        <w:rPr>
          <w:rFonts w:ascii="Times New Roman" w:eastAsiaTheme="minorEastAsia" w:hAnsi="Times New Roman"/>
          <w:b/>
          <w:bCs/>
          <w:i w:val="0"/>
          <w:sz w:val="22"/>
          <w:szCs w:val="22"/>
        </w:rPr>
        <w:t>due to</w:t>
      </w:r>
      <w:r w:rsidR="00B27112">
        <w:rPr>
          <w:rFonts w:ascii="Times New Roman" w:eastAsiaTheme="minorEastAsia" w:hAnsi="Times New Roman"/>
          <w:b/>
          <w:bCs/>
          <w:i w:val="0"/>
          <w:sz w:val="22"/>
          <w:szCs w:val="22"/>
        </w:rPr>
        <w:t xml:space="preserve"> T310 expired. Other option</w:t>
      </w:r>
      <w:r w:rsidR="00B73E30">
        <w:rPr>
          <w:rFonts w:ascii="Times New Roman" w:eastAsiaTheme="minorEastAsia" w:hAnsi="Times New Roman"/>
          <w:b/>
          <w:bCs/>
          <w:i w:val="0"/>
          <w:sz w:val="22"/>
          <w:szCs w:val="22"/>
        </w:rPr>
        <w:t>s</w:t>
      </w:r>
      <w:r w:rsidR="00B27112">
        <w:rPr>
          <w:rFonts w:ascii="Times New Roman" w:eastAsiaTheme="minorEastAsia" w:hAnsi="Times New Roman"/>
          <w:b/>
          <w:bCs/>
          <w:i w:val="0"/>
          <w:sz w:val="22"/>
          <w:szCs w:val="22"/>
        </w:rPr>
        <w:t xml:space="preserve"> </w:t>
      </w:r>
      <w:r w:rsidR="00B73E30">
        <w:rPr>
          <w:rFonts w:ascii="Times New Roman" w:eastAsiaTheme="minorEastAsia" w:hAnsi="Times New Roman"/>
          <w:b/>
          <w:bCs/>
          <w:i w:val="0"/>
          <w:sz w:val="22"/>
          <w:szCs w:val="22"/>
        </w:rPr>
        <w:t>are</w:t>
      </w:r>
      <w:r w:rsidR="00B27112">
        <w:rPr>
          <w:rFonts w:ascii="Times New Roman" w:eastAsiaTheme="minorEastAsia" w:hAnsi="Times New Roman"/>
          <w:b/>
          <w:bCs/>
          <w:i w:val="0"/>
          <w:sz w:val="22"/>
          <w:szCs w:val="22"/>
        </w:rPr>
        <w:t xml:space="preserve"> FFS</w:t>
      </w:r>
      <w:r>
        <w:rPr>
          <w:rFonts w:ascii="Times New Roman" w:eastAsiaTheme="minorEastAsia" w:hAnsi="Times New Roman"/>
          <w:b/>
          <w:bCs/>
          <w:i w:val="0"/>
          <w:sz w:val="22"/>
          <w:szCs w:val="22"/>
        </w:rPr>
        <w:t>.</w:t>
      </w:r>
    </w:p>
    <w:p w14:paraId="46D9B287" w14:textId="3B2F5A7C" w:rsidR="00B83B65" w:rsidRPr="00A7218F" w:rsidRDefault="00631B67" w:rsidP="0059797B">
      <w:pPr>
        <w:pStyle w:val="Comments"/>
        <w:spacing w:before="120" w:after="120"/>
        <w:jc w:val="both"/>
        <w:rPr>
          <w:rStyle w:val="ui-provider"/>
          <w:b/>
          <w:bCs/>
        </w:rPr>
      </w:pPr>
      <w:r w:rsidRPr="003C379F">
        <w:rPr>
          <w:rFonts w:ascii="Times New Roman" w:eastAsiaTheme="minorEastAsia" w:hAnsi="Times New Roman" w:hint="eastAsia"/>
          <w:b/>
          <w:bCs/>
          <w:i w:val="0"/>
          <w:sz w:val="22"/>
          <w:szCs w:val="22"/>
        </w:rPr>
        <w:t>P</w:t>
      </w:r>
      <w:r w:rsidRPr="003C379F">
        <w:rPr>
          <w:rFonts w:ascii="Times New Roman" w:eastAsiaTheme="minorEastAsia" w:hAnsi="Times New Roman"/>
          <w:b/>
          <w:bCs/>
          <w:i w:val="0"/>
          <w:sz w:val="22"/>
          <w:szCs w:val="22"/>
        </w:rPr>
        <w:t xml:space="preserve">roposal </w:t>
      </w:r>
      <w:r w:rsidR="0098623A" w:rsidRPr="003C379F">
        <w:rPr>
          <w:rFonts w:ascii="Times New Roman" w:eastAsiaTheme="minorEastAsia" w:hAnsi="Times New Roman"/>
          <w:b/>
          <w:bCs/>
          <w:i w:val="0"/>
          <w:sz w:val="22"/>
          <w:szCs w:val="22"/>
        </w:rPr>
        <w:t>9</w:t>
      </w:r>
      <w:r w:rsidRPr="003C379F">
        <w:rPr>
          <w:rFonts w:ascii="Times New Roman" w:eastAsiaTheme="minorEastAsia" w:hAnsi="Times New Roman"/>
          <w:b/>
          <w:bCs/>
          <w:i w:val="0"/>
          <w:sz w:val="22"/>
          <w:szCs w:val="22"/>
        </w:rPr>
        <w:t xml:space="preserve">: RAN2 consider the number of mobility </w:t>
      </w:r>
      <w:r w:rsidR="00B34F03">
        <w:rPr>
          <w:rFonts w:ascii="Times New Roman" w:eastAsiaTheme="minorEastAsia" w:hAnsi="Times New Roman"/>
          <w:b/>
          <w:bCs/>
          <w:i w:val="0"/>
          <w:sz w:val="22"/>
          <w:szCs w:val="22"/>
        </w:rPr>
        <w:t>failures</w:t>
      </w:r>
      <w:r w:rsidRPr="003C379F">
        <w:rPr>
          <w:rFonts w:ascii="Times New Roman" w:eastAsiaTheme="minorEastAsia" w:hAnsi="Times New Roman"/>
          <w:b/>
          <w:bCs/>
          <w:i w:val="0"/>
          <w:sz w:val="22"/>
          <w:szCs w:val="22"/>
        </w:rPr>
        <w:t xml:space="preserve">, i.e., the total number of connection </w:t>
      </w:r>
      <w:r w:rsidR="00B34F03">
        <w:rPr>
          <w:rFonts w:ascii="Times New Roman" w:eastAsiaTheme="minorEastAsia" w:hAnsi="Times New Roman"/>
          <w:b/>
          <w:bCs/>
          <w:i w:val="0"/>
          <w:sz w:val="22"/>
          <w:szCs w:val="22"/>
        </w:rPr>
        <w:t>failures</w:t>
      </w:r>
      <w:r w:rsidRPr="003C379F">
        <w:rPr>
          <w:rFonts w:ascii="Times New Roman" w:eastAsiaTheme="minorEastAsia" w:hAnsi="Times New Roman"/>
          <w:b/>
          <w:bCs/>
          <w:i w:val="0"/>
          <w:sz w:val="22"/>
          <w:szCs w:val="22"/>
        </w:rPr>
        <w:t xml:space="preserve"> in the running time, as one of the system KPI.</w:t>
      </w:r>
      <w:bookmarkStart w:id="95" w:name="OLE_LINK83"/>
      <w:bookmarkStart w:id="96" w:name="OLE_LINK82"/>
      <w:bookmarkStart w:id="97" w:name="OLE_LINK85"/>
      <w:bookmarkStart w:id="98" w:name="OLE_LINK34"/>
      <w:bookmarkStart w:id="99" w:name="OLE_LINK39"/>
      <w:bookmarkStart w:id="100" w:name="OLE_LINK41"/>
      <w:bookmarkStart w:id="101" w:name="OLE_LINK54"/>
      <w:bookmarkStart w:id="102" w:name="OLE_LINK60"/>
      <w:bookmarkStart w:id="103" w:name="OLE_LINK62"/>
      <w:bookmarkStart w:id="104" w:name="OLE_LINK65"/>
      <w:bookmarkEnd w:id="30"/>
      <w:bookmarkEnd w:id="90"/>
      <w:bookmarkEnd w:id="93"/>
      <w:bookmarkEnd w:id="94"/>
    </w:p>
    <w:p w14:paraId="1534E9A3" w14:textId="34176C59" w:rsidR="00BF7C7A" w:rsidRDefault="00BF7C7A" w:rsidP="00BF7C7A">
      <w:pPr>
        <w:pStyle w:val="Heading1"/>
      </w:pPr>
      <w:bookmarkStart w:id="105" w:name="OLE_LINK134"/>
      <w:bookmarkEnd w:id="31"/>
      <w:bookmarkEnd w:id="91"/>
      <w:bookmarkEnd w:id="95"/>
      <w:bookmarkEnd w:id="96"/>
      <w:bookmarkEnd w:id="97"/>
      <w:bookmarkEnd w:id="98"/>
      <w:bookmarkEnd w:id="99"/>
      <w:bookmarkEnd w:id="100"/>
      <w:bookmarkEnd w:id="101"/>
      <w:bookmarkEnd w:id="102"/>
      <w:bookmarkEnd w:id="103"/>
      <w:bookmarkEnd w:id="104"/>
      <w:r>
        <w:t>Conclusion</w:t>
      </w:r>
    </w:p>
    <w:p w14:paraId="01A474DE" w14:textId="565B526F" w:rsidR="005311B0" w:rsidRDefault="005311B0" w:rsidP="005311B0">
      <w:r>
        <w:rPr>
          <w:rFonts w:hint="eastAsia"/>
        </w:rPr>
        <w:t>O</w:t>
      </w:r>
      <w:r>
        <w:t xml:space="preserve">bservations: </w:t>
      </w:r>
    </w:p>
    <w:p w14:paraId="19FC782C" w14:textId="77777777" w:rsidR="005311B0" w:rsidRDefault="005311B0" w:rsidP="005311B0">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1: Cluster approaches refer to the method that uses measurement of multiple cells to predict the result of one or more cells. The benefits of a cluster-based AI model approach include improved generalization </w:t>
      </w:r>
      <w:r>
        <w:rPr>
          <w:rFonts w:ascii="Times New Roman" w:eastAsiaTheme="minorEastAsia" w:hAnsi="Times New Roman"/>
          <w:b/>
          <w:bCs/>
          <w:i w:val="0"/>
          <w:sz w:val="22"/>
          <w:szCs w:val="22"/>
        </w:rPr>
        <w:lastRenderedPageBreak/>
        <w:t>across multiple network conditions, reduced overfitting, simplified life cycle management with centralized updates and maintenance, and a more holistic optimization that minimizes handover ping-pong effects.</w:t>
      </w:r>
    </w:p>
    <w:p w14:paraId="059ADD78" w14:textId="77777777" w:rsidR="005311B0" w:rsidRDefault="005311B0" w:rsidP="005311B0">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Extending the measurement gap repetition period from 20ms to 40ms, with a fixed 5.5ms measurement gap length, can provide roughly 20% available resource gain for the UE.</w:t>
      </w:r>
    </w:p>
    <w:p w14:paraId="212F01E3" w14:textId="77777777" w:rsidR="005311B0" w:rsidRDefault="005311B0" w:rsidP="005311B0">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Intermediate KPIs are designed to examine the predicted capability of AI model. To examine the real benefit for AI approaches, system KPIs are necessary. For example, to examine (1) the tradeoff between measurement reduction and performance degradation (2) the tradeoff between the benefit from predicted future measurement and the degradation due to the prediction error.</w:t>
      </w:r>
    </w:p>
    <w:p w14:paraId="23682B45" w14:textId="77777777" w:rsidR="005311B0" w:rsidRDefault="005311B0" w:rsidP="005311B0">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4: In 36.839 [2], HOF is counted if PDCCH failure is detected in state 2 and state 3, where PDCCH failure is detected by running T310. However, T310 is running does not necessarily imply PDCCH failure and this simplification will result in a higher HOF, which can be observed from the evaluation results in [2].</w:t>
      </w:r>
    </w:p>
    <w:p w14:paraId="3848BC08" w14:textId="7D0F6033" w:rsidR="005311B0" w:rsidRPr="005311B0" w:rsidRDefault="00F37436" w:rsidP="005311B0">
      <w:pPr>
        <w:rPr>
          <w:rFonts w:hint="eastAsia"/>
        </w:rPr>
      </w:pPr>
      <w:r>
        <w:rPr>
          <w:rFonts w:hint="eastAsia"/>
        </w:rPr>
        <w:t>P</w:t>
      </w:r>
      <w:r>
        <w:t>roposals:</w:t>
      </w:r>
    </w:p>
    <w:p w14:paraId="6955DF21" w14:textId="1C8A86F8" w:rsidR="005311B0" w:rsidRPr="005311B0" w:rsidRDefault="005311B0" w:rsidP="005311B0">
      <w:pPr>
        <w:rPr>
          <w:rFonts w:hint="eastAsia"/>
          <w:b/>
          <w:bCs/>
          <w:u w:val="single"/>
        </w:rPr>
      </w:pPr>
      <w:r w:rsidRPr="005311B0">
        <w:rPr>
          <w:rFonts w:hint="eastAsia"/>
          <w:b/>
          <w:bCs/>
          <w:u w:val="single"/>
        </w:rPr>
        <w:t>C</w:t>
      </w:r>
      <w:r w:rsidRPr="005311B0">
        <w:rPr>
          <w:b/>
          <w:bCs/>
          <w:u w:val="single"/>
        </w:rPr>
        <w:t>luster Approach</w:t>
      </w:r>
    </w:p>
    <w:p w14:paraId="0001D538" w14:textId="0968A460" w:rsidR="00B34F03" w:rsidRDefault="00B34F03" w:rsidP="00B34F03">
      <w:pPr>
        <w:pStyle w:val="Comments"/>
        <w:spacing w:before="120" w:after="120"/>
        <w:jc w:val="both"/>
        <w:rPr>
          <w:rFonts w:ascii="Times New Roman" w:eastAsiaTheme="minorEastAsia" w:hAnsi="Times New Roman"/>
          <w:b/>
          <w:bCs/>
          <w:i w:val="0"/>
          <w:sz w:val="22"/>
          <w:szCs w:val="22"/>
        </w:rPr>
      </w:pPr>
      <w:bookmarkStart w:id="106" w:name="OLE_LINK211"/>
      <w:bookmarkStart w:id="107" w:name="OLE_LINK28"/>
      <w:bookmarkStart w:id="108" w:name="OLE_LINK37"/>
      <w:r>
        <w:rPr>
          <w:rFonts w:ascii="Times New Roman" w:eastAsiaTheme="minorEastAsia" w:hAnsi="Times New Roman"/>
          <w:b/>
          <w:bCs/>
          <w:i w:val="0"/>
          <w:sz w:val="22"/>
          <w:szCs w:val="22"/>
        </w:rPr>
        <w:t>Proposal 1: RAN2 considers the cluster-based approaches for both intra-freq and inter-freq cases i.e., use measurement of multiple cells to predict the results of one or more target cells.</w:t>
      </w:r>
    </w:p>
    <w:p w14:paraId="0E76A6E8" w14:textId="7A979B46" w:rsidR="005311B0" w:rsidRPr="005311B0" w:rsidRDefault="005311B0" w:rsidP="005311B0">
      <w:pPr>
        <w:rPr>
          <w:rFonts w:hint="eastAsia"/>
          <w:b/>
          <w:bCs/>
          <w:u w:val="single"/>
        </w:rPr>
      </w:pPr>
      <w:r w:rsidRPr="005311B0">
        <w:rPr>
          <w:rFonts w:hint="eastAsia"/>
          <w:b/>
          <w:bCs/>
          <w:u w:val="single"/>
        </w:rPr>
        <w:t>M</w:t>
      </w:r>
      <w:r w:rsidRPr="005311B0">
        <w:rPr>
          <w:b/>
          <w:bCs/>
          <w:u w:val="single"/>
        </w:rPr>
        <w:t>easurement gap reduction</w:t>
      </w:r>
    </w:p>
    <w:p w14:paraId="32DD13AB" w14:textId="28648A1B" w:rsidR="00B34F03" w:rsidRDefault="00B34F03" w:rsidP="00B34F03">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2: RAN2 studies the measurement gap reduction use case. The evaluation setting and metric can be FFS.</w:t>
      </w:r>
    </w:p>
    <w:p w14:paraId="3412EE2C" w14:textId="2E40D9E7" w:rsidR="005311B0" w:rsidRPr="005311B0" w:rsidRDefault="005311B0" w:rsidP="005311B0">
      <w:pPr>
        <w:rPr>
          <w:rFonts w:hint="eastAsia"/>
          <w:b/>
          <w:bCs/>
          <w:u w:val="single"/>
        </w:rPr>
      </w:pPr>
      <w:r w:rsidRPr="005311B0">
        <w:rPr>
          <w:rFonts w:hint="eastAsia"/>
          <w:b/>
          <w:bCs/>
          <w:u w:val="single"/>
        </w:rPr>
        <w:t>I</w:t>
      </w:r>
      <w:r w:rsidRPr="005311B0">
        <w:rPr>
          <w:b/>
          <w:bCs/>
          <w:u w:val="single"/>
        </w:rPr>
        <w:t>ntermediate KPI</w:t>
      </w:r>
    </w:p>
    <w:p w14:paraId="4D23436B" w14:textId="1FB2D483" w:rsidR="00F1364A" w:rsidRDefault="00F1364A" w:rsidP="00F1364A">
      <w:pPr>
        <w:rPr>
          <w:rStyle w:val="ui-provider"/>
          <w:rFonts w:eastAsiaTheme="minorEastAsia"/>
          <w:b/>
          <w:bCs/>
          <w:sz w:val="22"/>
          <w:szCs w:val="22"/>
        </w:rPr>
      </w:pPr>
      <w:r w:rsidRPr="005311B0">
        <w:rPr>
          <w:rStyle w:val="ui-provider"/>
          <w:rFonts w:ascii="Times New Roman" w:eastAsiaTheme="minorEastAsia" w:hAnsi="Times New Roman"/>
          <w:b/>
          <w:bCs/>
          <w:sz w:val="22"/>
          <w:szCs w:val="22"/>
        </w:rPr>
        <w:t xml:space="preserve">Proposal </w:t>
      </w:r>
      <w:r w:rsidRPr="005311B0">
        <w:rPr>
          <w:rStyle w:val="ui-provider"/>
          <w:rFonts w:ascii="Times New Roman" w:eastAsiaTheme="minorEastAsia" w:hAnsi="Times New Roman"/>
          <w:b/>
          <w:bCs/>
          <w:sz w:val="22"/>
          <w:szCs w:val="22"/>
          <w:lang w:eastAsia="zh-TW"/>
        </w:rPr>
        <w:t>3</w:t>
      </w:r>
      <w:r w:rsidRPr="005311B0">
        <w:rPr>
          <w:rStyle w:val="ui-provider"/>
          <w:rFonts w:ascii="Times New Roman" w:eastAsiaTheme="minorEastAsia" w:hAnsi="Times New Roman"/>
          <w:b/>
          <w:bCs/>
          <w:sz w:val="22"/>
          <w:szCs w:val="22"/>
        </w:rPr>
        <w:t>: RAN2 discuss the derivation of RSRP difference = |actual RSRP – predicted RSRP|, where RSRP values refer to the actual and prediction value of the same predicted cell. T</w:t>
      </w:r>
      <w:r w:rsidRPr="005311B0">
        <w:rPr>
          <w:rStyle w:val="ui-provider"/>
          <w:rFonts w:ascii="Times New Roman" w:eastAsiaTheme="minorEastAsia" w:hAnsi="Times New Roman"/>
          <w:b/>
          <w:bCs/>
          <w:sz w:val="22"/>
          <w:szCs w:val="22"/>
          <w:lang w:eastAsia="zh-TW"/>
        </w:rPr>
        <w:t>he predicted RSPR value can be direct L3 RSRP prediction or derived from L1 RSRP prediction indirectly.</w:t>
      </w:r>
    </w:p>
    <w:p w14:paraId="3E1561C4" w14:textId="77777777" w:rsidR="00B34F03" w:rsidRDefault="00B34F03" w:rsidP="00B34F03">
      <w:pPr>
        <w:rPr>
          <w:rStyle w:val="ui-provider"/>
          <w:b/>
          <w:bCs/>
          <w:sz w:val="22"/>
          <w:szCs w:val="22"/>
        </w:rPr>
      </w:pPr>
      <w:r>
        <w:rPr>
          <w:rStyle w:val="ui-provider"/>
          <w:rFonts w:ascii="Times New Roman" w:eastAsiaTheme="minorEastAsia" w:hAnsi="Times New Roman"/>
          <w:b/>
          <w:bCs/>
          <w:sz w:val="22"/>
          <w:szCs w:val="22"/>
        </w:rPr>
        <w:t xml:space="preserve">Proposal </w:t>
      </w:r>
      <w:r>
        <w:rPr>
          <w:rStyle w:val="ui-provider"/>
          <w:rFonts w:ascii="Times New Roman" w:eastAsiaTheme="minorEastAsia" w:hAnsi="Times New Roman"/>
          <w:b/>
          <w:bCs/>
          <w:sz w:val="22"/>
          <w:szCs w:val="22"/>
          <w:lang w:eastAsia="zh-TW"/>
        </w:rPr>
        <w:t>4</w:t>
      </w:r>
      <w:r>
        <w:rPr>
          <w:rStyle w:val="ui-provider"/>
          <w:rFonts w:ascii="Times New Roman" w:eastAsiaTheme="minorEastAsia" w:hAnsi="Times New Roman"/>
          <w:b/>
          <w:bCs/>
          <w:sz w:val="22"/>
          <w:szCs w:val="22"/>
        </w:rPr>
        <w:t xml:space="preserve">: RAN2 discuss the calculation of statistic L3 cell-level RSRP difference (includes average RSRP, </w:t>
      </w:r>
      <w:r>
        <w:rPr>
          <w:rStyle w:val="ui-provider"/>
          <w:rFonts w:ascii="Times New Roman" w:eastAsiaTheme="minorEastAsia" w:hAnsi="Times New Roman"/>
          <w:b/>
          <w:bCs/>
          <w:sz w:val="22"/>
          <w:szCs w:val="22"/>
          <w:lang w:eastAsia="zh-TW"/>
        </w:rPr>
        <w:t xml:space="preserve">CDF </w:t>
      </w:r>
      <w:r>
        <w:rPr>
          <w:rStyle w:val="ui-provider"/>
          <w:rFonts w:ascii="Times New Roman" w:eastAsiaTheme="minorEastAsia" w:hAnsi="Times New Roman"/>
          <w:b/>
          <w:bCs/>
          <w:sz w:val="22"/>
          <w:szCs w:val="22"/>
        </w:rPr>
        <w:t xml:space="preserve">of RSRP, RMSE </w:t>
      </w:r>
      <w:proofErr w:type="gramStart"/>
      <w:r>
        <w:rPr>
          <w:rStyle w:val="ui-provider"/>
          <w:rFonts w:ascii="Times New Roman" w:eastAsiaTheme="minorEastAsia" w:hAnsi="Times New Roman"/>
          <w:b/>
          <w:bCs/>
          <w:sz w:val="22"/>
          <w:szCs w:val="22"/>
        </w:rPr>
        <w:t>RSRP,…</w:t>
      </w:r>
      <w:proofErr w:type="gramEnd"/>
      <w:r>
        <w:rPr>
          <w:rStyle w:val="ui-provider"/>
          <w:rFonts w:ascii="Times New Roman" w:eastAsiaTheme="minorEastAsia" w:hAnsi="Times New Roman"/>
          <w:b/>
          <w:bCs/>
          <w:sz w:val="22"/>
          <w:szCs w:val="22"/>
        </w:rPr>
        <w:t>):</w:t>
      </w:r>
    </w:p>
    <w:p w14:paraId="5554646F" w14:textId="77777777" w:rsidR="00B34F03" w:rsidRDefault="00B34F03" w:rsidP="00B34F03">
      <w:pPr>
        <w:rPr>
          <w:rStyle w:val="ui-provider"/>
          <w:rFonts w:ascii="Times New Roman" w:eastAsiaTheme="minorEastAsia" w:hAnsi="Times New Roman"/>
          <w:b/>
          <w:bCs/>
          <w:sz w:val="22"/>
          <w:szCs w:val="22"/>
        </w:rPr>
      </w:pPr>
      <w:r>
        <w:rPr>
          <w:rStyle w:val="ui-provider"/>
          <w:rFonts w:ascii="Times New Roman" w:eastAsiaTheme="minorEastAsia" w:hAnsi="Times New Roman"/>
          <w:b/>
          <w:bCs/>
          <w:sz w:val="22"/>
          <w:szCs w:val="22"/>
        </w:rPr>
        <w:tab/>
        <w:t>Option 1: Consider the average over both observation and prediction instance</w:t>
      </w:r>
    </w:p>
    <w:p w14:paraId="219DD410" w14:textId="77777777" w:rsidR="00B34F03" w:rsidRDefault="00B34F03" w:rsidP="00B34F03">
      <w:pPr>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b/>
          <w:bCs/>
          <w:sz w:val="22"/>
          <w:szCs w:val="22"/>
        </w:rPr>
        <w:tab/>
        <w:t>Option 2: Consider the average over prediction instance only</w:t>
      </w:r>
      <w:r>
        <w:rPr>
          <w:rStyle w:val="ui-provider"/>
          <w:rFonts w:ascii="Times New Roman" w:eastAsiaTheme="minorEastAsia" w:hAnsi="Times New Roman"/>
          <w:b/>
          <w:bCs/>
          <w:sz w:val="22"/>
          <w:szCs w:val="22"/>
          <w:lang w:eastAsia="zh-TW"/>
        </w:rPr>
        <w:t xml:space="preserve"> </w:t>
      </w:r>
    </w:p>
    <w:p w14:paraId="59D09A72" w14:textId="77777777" w:rsidR="00B34F03" w:rsidRDefault="00B34F03" w:rsidP="00B34F03">
      <w:pPr>
        <w:pStyle w:val="Comments"/>
        <w:spacing w:before="120" w:after="120"/>
        <w:jc w:val="both"/>
        <w:rPr>
          <w:rStyle w:val="ui-provider"/>
          <w:rFonts w:eastAsiaTheme="minorEastAsia"/>
          <w:b/>
          <w:bCs/>
          <w:i w:val="0"/>
          <w:sz w:val="22"/>
          <w:szCs w:val="22"/>
        </w:rPr>
      </w:pPr>
      <w:r>
        <w:rPr>
          <w:rStyle w:val="ui-provider"/>
          <w:rFonts w:ascii="Times New Roman" w:eastAsiaTheme="minorEastAsia" w:hAnsi="Times New Roman"/>
          <w:b/>
          <w:bCs/>
          <w:i w:val="0"/>
          <w:sz w:val="22"/>
          <w:szCs w:val="22"/>
        </w:rPr>
        <w:t>Proposal 5: RAN2 align the L3 filter parameters and discuss the calculation of L3 filtering result with following options</w:t>
      </w:r>
    </w:p>
    <w:p w14:paraId="32C1F2B6" w14:textId="77777777" w:rsidR="00B34F03" w:rsidRDefault="00B34F03" w:rsidP="00B34F03">
      <w:pPr>
        <w:pStyle w:val="Comments"/>
        <w:spacing w:before="120" w:after="120"/>
        <w:jc w:val="both"/>
        <w:rPr>
          <w:rStyle w:val="ui-provider"/>
          <w:rFonts w:ascii="Times New Roman" w:eastAsiaTheme="minorEastAsia" w:hAnsi="Times New Roman"/>
          <w:b/>
          <w:bCs/>
          <w:i w:val="0"/>
          <w:sz w:val="22"/>
          <w:szCs w:val="22"/>
        </w:rPr>
      </w:pPr>
      <w:r>
        <w:rPr>
          <w:rStyle w:val="ui-provider"/>
          <w:rFonts w:ascii="Times New Roman" w:eastAsiaTheme="minorEastAsia" w:hAnsi="Times New Roman"/>
          <w:b/>
          <w:bCs/>
          <w:i w:val="0"/>
          <w:sz w:val="22"/>
          <w:szCs w:val="22"/>
        </w:rPr>
        <w:tab/>
        <w:t>Option 1: Only include the observation results into L3 filtering average.</w:t>
      </w:r>
    </w:p>
    <w:p w14:paraId="55890E27" w14:textId="2A8F7996" w:rsidR="00B34F03" w:rsidRDefault="00B34F03" w:rsidP="00B34F03">
      <w:pPr>
        <w:pStyle w:val="Comments"/>
        <w:spacing w:before="120" w:after="120"/>
        <w:jc w:val="both"/>
        <w:rPr>
          <w:rStyle w:val="ui-provider"/>
          <w:rFonts w:ascii="Times New Roman" w:eastAsiaTheme="minorEastAsia" w:hAnsi="Times New Roman"/>
          <w:b/>
          <w:bCs/>
          <w:i w:val="0"/>
          <w:sz w:val="22"/>
          <w:szCs w:val="22"/>
        </w:rPr>
      </w:pPr>
      <w:r>
        <w:rPr>
          <w:rStyle w:val="ui-provider"/>
          <w:rFonts w:ascii="Times New Roman" w:eastAsiaTheme="minorEastAsia" w:hAnsi="Times New Roman"/>
          <w:b/>
          <w:bCs/>
          <w:i w:val="0"/>
          <w:sz w:val="22"/>
          <w:szCs w:val="22"/>
        </w:rPr>
        <w:tab/>
        <w:t xml:space="preserve">Option 2: include both the observation results and prediction results into L3 filtering average. </w:t>
      </w:r>
    </w:p>
    <w:p w14:paraId="5D383AB8" w14:textId="2D6F69B4" w:rsidR="005311B0" w:rsidRPr="005311B0" w:rsidRDefault="005311B0" w:rsidP="005311B0">
      <w:pPr>
        <w:rPr>
          <w:b/>
          <w:bCs/>
          <w:u w:val="single"/>
        </w:rPr>
      </w:pPr>
      <w:r w:rsidRPr="005311B0">
        <w:rPr>
          <w:rFonts w:hint="eastAsia"/>
          <w:b/>
          <w:bCs/>
          <w:u w:val="single"/>
        </w:rPr>
        <w:t>S</w:t>
      </w:r>
      <w:r w:rsidRPr="005311B0">
        <w:rPr>
          <w:b/>
          <w:bCs/>
          <w:u w:val="single"/>
        </w:rPr>
        <w:t>ystem KPI</w:t>
      </w:r>
    </w:p>
    <w:p w14:paraId="60CEEEA4" w14:textId="5EB87065" w:rsidR="00B34F03" w:rsidRDefault="00B34F03" w:rsidP="00B34F03">
      <w:pPr>
        <w:pStyle w:val="Comments"/>
        <w:spacing w:before="120" w:after="120"/>
        <w:jc w:val="both"/>
        <w:rPr>
          <w:rFonts w:ascii="Times New Roman" w:eastAsiaTheme="minorEastAsia" w:hAnsi="Times New Roman"/>
          <w:b/>
          <w:bCs/>
          <w:i w:val="0"/>
          <w:sz w:val="22"/>
          <w:szCs w:val="22"/>
        </w:rPr>
      </w:pPr>
      <w:bookmarkStart w:id="109" w:name="OLE_LINK105"/>
      <w:bookmarkEnd w:id="106"/>
      <w:bookmarkEnd w:id="107"/>
      <w:r>
        <w:rPr>
          <w:rFonts w:ascii="Times New Roman" w:eastAsiaTheme="minorEastAsia" w:hAnsi="Times New Roman"/>
          <w:b/>
          <w:bCs/>
          <w:i w:val="0"/>
          <w:sz w:val="22"/>
          <w:szCs w:val="22"/>
        </w:rPr>
        <w:t xml:space="preserve">Proposal 6: RAN2 consider the system KPIs, HOF/RLF/ToS…etc, for each sub use. </w:t>
      </w:r>
    </w:p>
    <w:p w14:paraId="566F6535" w14:textId="77777777" w:rsidR="00B34F03" w:rsidRDefault="00B34F03" w:rsidP="00B34F03">
      <w:pPr>
        <w:pStyle w:val="Comments"/>
        <w:spacing w:before="120"/>
        <w:rPr>
          <w:rFonts w:ascii="Times New Roman" w:eastAsiaTheme="minorEastAsia" w:hAnsi="Times New Roman"/>
          <w:b/>
          <w:bCs/>
          <w:i w:val="0"/>
          <w:sz w:val="22"/>
          <w:szCs w:val="22"/>
        </w:rPr>
      </w:pPr>
      <w:bookmarkStart w:id="110" w:name="OLE_LINK135"/>
      <w:bookmarkStart w:id="111" w:name="OLE_LINK110"/>
      <w:bookmarkEnd w:id="105"/>
      <w:bookmarkEnd w:id="108"/>
      <w:bookmarkEnd w:id="109"/>
      <w:r>
        <w:rPr>
          <w:rFonts w:ascii="Times New Roman" w:eastAsiaTheme="minorEastAsia" w:hAnsi="Times New Roman"/>
          <w:b/>
          <w:bCs/>
          <w:i w:val="0"/>
          <w:sz w:val="22"/>
          <w:szCs w:val="22"/>
        </w:rPr>
        <w:t xml:space="preserve">Proposal 7: RAN2 discuss the definition of HOF. In 36.839 [1], HOF is counted if RLF occurred in state2 or PDCCH failure happened in state2 and state3. Companies can decide to simulate PDCCH failure by the similar approach defined in 36.839, e.g., check T310, or other more accurate implementations. </w:t>
      </w:r>
    </w:p>
    <w:p w14:paraId="0A8A9798" w14:textId="77777777" w:rsidR="00B34F03" w:rsidRDefault="00B34F03" w:rsidP="00B34F03">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8: Consider the RLF due to T310 expired. Other options are FFS.</w:t>
      </w:r>
    </w:p>
    <w:p w14:paraId="01E666EF" w14:textId="77777777" w:rsidR="00B34F03" w:rsidRDefault="00B34F03" w:rsidP="00B34F03">
      <w:pPr>
        <w:pStyle w:val="Comments"/>
        <w:spacing w:before="120" w:after="120"/>
        <w:jc w:val="both"/>
        <w:rPr>
          <w:rStyle w:val="ui-provider"/>
        </w:rPr>
      </w:pPr>
      <w:r>
        <w:rPr>
          <w:rFonts w:ascii="Times New Roman" w:eastAsiaTheme="minorEastAsia" w:hAnsi="Times New Roman"/>
          <w:b/>
          <w:bCs/>
          <w:i w:val="0"/>
          <w:sz w:val="22"/>
          <w:szCs w:val="22"/>
        </w:rPr>
        <w:lastRenderedPageBreak/>
        <w:t>Proposal 9: RAN2 consider the number of mobility failures, i.e., the total number of connection failures in the running time, as one of the system KPI.</w:t>
      </w:r>
    </w:p>
    <w:p w14:paraId="6F77B60D" w14:textId="06F6E11E" w:rsidR="00BF7C7A" w:rsidRDefault="00BF7C7A" w:rsidP="00BF7C7A">
      <w:pPr>
        <w:pStyle w:val="Heading1"/>
      </w:pPr>
      <w:r>
        <w:rPr>
          <w:rFonts w:eastAsiaTheme="minorEastAsia" w:hint="eastAsia"/>
          <w:lang w:eastAsia="zh-TW"/>
        </w:rPr>
        <w:t>R</w:t>
      </w:r>
      <w:r>
        <w:rPr>
          <w:rFonts w:eastAsiaTheme="minorEastAsia"/>
          <w:lang w:eastAsia="zh-TW"/>
        </w:rPr>
        <w:t>eference</w:t>
      </w:r>
    </w:p>
    <w:p w14:paraId="46819BFE" w14:textId="77777777" w:rsidR="00B34F03" w:rsidRDefault="00B34F03" w:rsidP="00B34F03">
      <w:bookmarkStart w:id="112" w:name="OLE_LINK93"/>
      <w:bookmarkEnd w:id="110"/>
      <w:r>
        <w:t>[1]</w:t>
      </w:r>
      <w:r>
        <w:tab/>
        <w:t>RP-234055 Study on Artificial Intelligence (AI)/Machine Learning (ML) for mobility in NR</w:t>
      </w:r>
    </w:p>
    <w:p w14:paraId="71A1F1D4" w14:textId="5A1522EF" w:rsidR="00BF7C7A" w:rsidRDefault="00964E49" w:rsidP="00964E49">
      <w:r>
        <w:t>[</w:t>
      </w:r>
      <w:r w:rsidR="00B34F03">
        <w:t>2</w:t>
      </w:r>
      <w:r>
        <w:t>]</w:t>
      </w:r>
      <w:r>
        <w:tab/>
        <w:t>TR 36.839 Mobility enhancements in heterogeneous networks</w:t>
      </w:r>
    </w:p>
    <w:bookmarkEnd w:id="112"/>
    <w:p w14:paraId="2332187F" w14:textId="176ED961" w:rsidR="00861925" w:rsidRPr="0098623A" w:rsidRDefault="0098623A" w:rsidP="00F97BAD">
      <w:pPr>
        <w:rPr>
          <w:rFonts w:eastAsiaTheme="minorEastAsia"/>
          <w:lang w:eastAsia="zh-TW"/>
        </w:rPr>
      </w:pPr>
      <w:r>
        <w:t>[</w:t>
      </w:r>
      <w:r w:rsidR="00B34F03">
        <w:t>3</w:t>
      </w:r>
      <w:r>
        <w:t xml:space="preserve">] </w:t>
      </w:r>
      <w:r>
        <w:tab/>
        <w:t>TS 38.331 Radio Resource Control (RRC</w:t>
      </w:r>
      <w:proofErr w:type="gramStart"/>
      <w:r>
        <w:t>);Protocol</w:t>
      </w:r>
      <w:proofErr w:type="gramEnd"/>
      <w:r>
        <w:t xml:space="preserve"> specification</w:t>
      </w:r>
      <w:r w:rsidDel="00F91DBD">
        <w:t xml:space="preserve"> </w:t>
      </w:r>
      <w:bookmarkEnd w:id="111"/>
    </w:p>
    <w:sectPr w:rsidR="00861925" w:rsidRPr="0098623A"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BA1EE" w14:textId="77777777" w:rsidR="00E16C88" w:rsidRDefault="00E16C88" w:rsidP="001270BA">
      <w:pPr>
        <w:spacing w:after="0"/>
      </w:pPr>
      <w:r>
        <w:separator/>
      </w:r>
    </w:p>
  </w:endnote>
  <w:endnote w:type="continuationSeparator" w:id="0">
    <w:p w14:paraId="7C520456" w14:textId="77777777" w:rsidR="00E16C88" w:rsidRDefault="00E16C88"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DF97" w14:textId="77777777" w:rsidR="00E16C88" w:rsidRDefault="00E16C88" w:rsidP="001270BA">
      <w:pPr>
        <w:spacing w:after="0"/>
      </w:pPr>
      <w:r>
        <w:separator/>
      </w:r>
    </w:p>
  </w:footnote>
  <w:footnote w:type="continuationSeparator" w:id="0">
    <w:p w14:paraId="437243B8" w14:textId="77777777" w:rsidR="00E16C88" w:rsidRDefault="00E16C88"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4C0C06"/>
    <w:multiLevelType w:val="hybridMultilevel"/>
    <w:tmpl w:val="C23C085A"/>
    <w:lvl w:ilvl="0" w:tplc="21CC0E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724876"/>
    <w:multiLevelType w:val="hybridMultilevel"/>
    <w:tmpl w:val="7FAA36B2"/>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D058DF"/>
    <w:multiLevelType w:val="hybridMultilevel"/>
    <w:tmpl w:val="ABC09076"/>
    <w:lvl w:ilvl="0" w:tplc="0409000F">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21DB0965"/>
    <w:multiLevelType w:val="hybridMultilevel"/>
    <w:tmpl w:val="D82E146E"/>
    <w:lvl w:ilvl="0" w:tplc="64F810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7B75EE5"/>
    <w:multiLevelType w:val="multilevel"/>
    <w:tmpl w:val="7904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F86D8C"/>
    <w:multiLevelType w:val="hybridMultilevel"/>
    <w:tmpl w:val="E03AD11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3CF136A5"/>
    <w:multiLevelType w:val="hybridMultilevel"/>
    <w:tmpl w:val="23CC9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2ED4D70"/>
    <w:multiLevelType w:val="hybridMultilevel"/>
    <w:tmpl w:val="2AB020AC"/>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4E2A6CBB"/>
    <w:multiLevelType w:val="hybridMultilevel"/>
    <w:tmpl w:val="F84E7824"/>
    <w:lvl w:ilvl="0" w:tplc="58C60648">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4FC45CF8"/>
    <w:multiLevelType w:val="hybridMultilevel"/>
    <w:tmpl w:val="C6B222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28742F2"/>
    <w:multiLevelType w:val="hybridMultilevel"/>
    <w:tmpl w:val="D242C85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58E342B7"/>
    <w:multiLevelType w:val="hybridMultilevel"/>
    <w:tmpl w:val="8AC4E6E6"/>
    <w:lvl w:ilvl="0" w:tplc="D4181B28">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5A194884"/>
    <w:multiLevelType w:val="hybridMultilevel"/>
    <w:tmpl w:val="7FB243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F4A637B"/>
    <w:multiLevelType w:val="hybridMultilevel"/>
    <w:tmpl w:val="95E024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11373E0"/>
    <w:multiLevelType w:val="multilevel"/>
    <w:tmpl w:val="6032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B70EFD"/>
    <w:multiLevelType w:val="multilevel"/>
    <w:tmpl w:val="5E72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DFC7696"/>
    <w:multiLevelType w:val="hybridMultilevel"/>
    <w:tmpl w:val="390832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FC7445E"/>
    <w:multiLevelType w:val="hybridMultilevel"/>
    <w:tmpl w:val="05EA1F52"/>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2"/>
  </w:num>
  <w:num w:numId="3" w16cid:durableId="1484471447">
    <w:abstractNumId w:val="9"/>
  </w:num>
  <w:num w:numId="4" w16cid:durableId="1351569172">
    <w:abstractNumId w:val="22"/>
  </w:num>
  <w:num w:numId="5" w16cid:durableId="1194534796">
    <w:abstractNumId w:val="19"/>
  </w:num>
  <w:num w:numId="6" w16cid:durableId="753934525">
    <w:abstractNumId w:val="8"/>
  </w:num>
  <w:num w:numId="7" w16cid:durableId="1686399879">
    <w:abstractNumId w:val="22"/>
  </w:num>
  <w:num w:numId="8" w16cid:durableId="457186049">
    <w:abstractNumId w:val="10"/>
  </w:num>
  <w:num w:numId="9" w16cid:durableId="1254045614">
    <w:abstractNumId w:val="17"/>
  </w:num>
  <w:num w:numId="10" w16cid:durableId="1709724530">
    <w:abstractNumId w:val="7"/>
  </w:num>
  <w:num w:numId="11" w16cid:durableId="1514568902">
    <w:abstractNumId w:val="22"/>
  </w:num>
  <w:num w:numId="12" w16cid:durableId="648436004">
    <w:abstractNumId w:val="2"/>
  </w:num>
  <w:num w:numId="13" w16cid:durableId="993803226">
    <w:abstractNumId w:val="14"/>
  </w:num>
  <w:num w:numId="14" w16cid:durableId="1942447927">
    <w:abstractNumId w:val="15"/>
  </w:num>
  <w:num w:numId="15" w16cid:durableId="1501769635">
    <w:abstractNumId w:val="11"/>
  </w:num>
  <w:num w:numId="16" w16cid:durableId="442384562">
    <w:abstractNumId w:val="5"/>
  </w:num>
  <w:num w:numId="17" w16cid:durableId="63265384">
    <w:abstractNumId w:val="1"/>
  </w:num>
  <w:num w:numId="18" w16cid:durableId="17245218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93351">
    <w:abstractNumId w:val="15"/>
    <w:lvlOverride w:ilvl="0">
      <w:startOverride w:val="1"/>
    </w:lvlOverride>
    <w:lvlOverride w:ilvl="1"/>
    <w:lvlOverride w:ilvl="2"/>
    <w:lvlOverride w:ilvl="3"/>
    <w:lvlOverride w:ilvl="4"/>
    <w:lvlOverride w:ilvl="5"/>
    <w:lvlOverride w:ilvl="6"/>
    <w:lvlOverride w:ilvl="7"/>
    <w:lvlOverride w:ilvl="8"/>
  </w:num>
  <w:num w:numId="20" w16cid:durableId="83190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2944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451551">
    <w:abstractNumId w:val="23"/>
  </w:num>
  <w:num w:numId="23" w16cid:durableId="314261100">
    <w:abstractNumId w:val="13"/>
  </w:num>
  <w:num w:numId="24" w16cid:durableId="343169840">
    <w:abstractNumId w:val="24"/>
  </w:num>
  <w:num w:numId="25" w16cid:durableId="11917229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6817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064378">
    <w:abstractNumId w:val="12"/>
  </w:num>
  <w:num w:numId="28" w16cid:durableId="1570799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52927">
    <w:abstractNumId w:val="3"/>
  </w:num>
  <w:num w:numId="30" w16cid:durableId="425332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9288224">
    <w:abstractNumId w:val="16"/>
  </w:num>
  <w:num w:numId="32" w16cid:durableId="947741494">
    <w:abstractNumId w:val="4"/>
  </w:num>
  <w:num w:numId="33" w16cid:durableId="604194768">
    <w:abstractNumId w:val="6"/>
  </w:num>
  <w:num w:numId="34" w16cid:durableId="590626500">
    <w:abstractNumId w:val="21"/>
  </w:num>
  <w:num w:numId="35" w16cid:durableId="1424259541">
    <w:abstractNumId w:val="20"/>
  </w:num>
  <w:num w:numId="36" w16cid:durableId="803668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12331"/>
    <w:rsid w:val="00014B97"/>
    <w:rsid w:val="000173F5"/>
    <w:rsid w:val="0002069B"/>
    <w:rsid w:val="0002177A"/>
    <w:rsid w:val="00022197"/>
    <w:rsid w:val="000322DE"/>
    <w:rsid w:val="0003285B"/>
    <w:rsid w:val="0003333B"/>
    <w:rsid w:val="0003441F"/>
    <w:rsid w:val="00034B57"/>
    <w:rsid w:val="000359EB"/>
    <w:rsid w:val="000378D9"/>
    <w:rsid w:val="0004013F"/>
    <w:rsid w:val="000446D7"/>
    <w:rsid w:val="000455BD"/>
    <w:rsid w:val="00045654"/>
    <w:rsid w:val="000458E1"/>
    <w:rsid w:val="00051E7B"/>
    <w:rsid w:val="00052E91"/>
    <w:rsid w:val="0005410D"/>
    <w:rsid w:val="000714B7"/>
    <w:rsid w:val="0008305A"/>
    <w:rsid w:val="00086E67"/>
    <w:rsid w:val="0009028D"/>
    <w:rsid w:val="000955DB"/>
    <w:rsid w:val="00096DBA"/>
    <w:rsid w:val="000A0D3A"/>
    <w:rsid w:val="000A1D19"/>
    <w:rsid w:val="000A55A2"/>
    <w:rsid w:val="000B2D3F"/>
    <w:rsid w:val="000C09D1"/>
    <w:rsid w:val="000D051E"/>
    <w:rsid w:val="000D5D5D"/>
    <w:rsid w:val="000E0D2E"/>
    <w:rsid w:val="000E4E31"/>
    <w:rsid w:val="000E74BC"/>
    <w:rsid w:val="000F038E"/>
    <w:rsid w:val="000F5B58"/>
    <w:rsid w:val="001002BD"/>
    <w:rsid w:val="00110A89"/>
    <w:rsid w:val="00117C5E"/>
    <w:rsid w:val="0012439D"/>
    <w:rsid w:val="001270BA"/>
    <w:rsid w:val="0013484F"/>
    <w:rsid w:val="001430AF"/>
    <w:rsid w:val="0014642C"/>
    <w:rsid w:val="001467DC"/>
    <w:rsid w:val="00146CD6"/>
    <w:rsid w:val="001521DC"/>
    <w:rsid w:val="001542C7"/>
    <w:rsid w:val="00156652"/>
    <w:rsid w:val="00157FFA"/>
    <w:rsid w:val="00171D33"/>
    <w:rsid w:val="001920A4"/>
    <w:rsid w:val="001920E7"/>
    <w:rsid w:val="00194D80"/>
    <w:rsid w:val="00195515"/>
    <w:rsid w:val="001A0E41"/>
    <w:rsid w:val="001C5DDC"/>
    <w:rsid w:val="001C753D"/>
    <w:rsid w:val="001D0346"/>
    <w:rsid w:val="001D053C"/>
    <w:rsid w:val="001D6B23"/>
    <w:rsid w:val="001E223A"/>
    <w:rsid w:val="001F0055"/>
    <w:rsid w:val="001F3757"/>
    <w:rsid w:val="001F561E"/>
    <w:rsid w:val="00206AC8"/>
    <w:rsid w:val="002076A6"/>
    <w:rsid w:val="00207DB3"/>
    <w:rsid w:val="00215AF4"/>
    <w:rsid w:val="00220593"/>
    <w:rsid w:val="00220FD9"/>
    <w:rsid w:val="002434C6"/>
    <w:rsid w:val="00256D7E"/>
    <w:rsid w:val="00262956"/>
    <w:rsid w:val="00264D04"/>
    <w:rsid w:val="00266935"/>
    <w:rsid w:val="00272637"/>
    <w:rsid w:val="00297710"/>
    <w:rsid w:val="002B5A7C"/>
    <w:rsid w:val="002D3802"/>
    <w:rsid w:val="002D5D0B"/>
    <w:rsid w:val="002E0181"/>
    <w:rsid w:val="002E0A69"/>
    <w:rsid w:val="002E3B03"/>
    <w:rsid w:val="002E5394"/>
    <w:rsid w:val="002E7648"/>
    <w:rsid w:val="002F06DE"/>
    <w:rsid w:val="002F29A8"/>
    <w:rsid w:val="0030577C"/>
    <w:rsid w:val="00306BDE"/>
    <w:rsid w:val="00307272"/>
    <w:rsid w:val="00311E87"/>
    <w:rsid w:val="00312986"/>
    <w:rsid w:val="00320682"/>
    <w:rsid w:val="00320C45"/>
    <w:rsid w:val="00327BCA"/>
    <w:rsid w:val="00331A75"/>
    <w:rsid w:val="00336D43"/>
    <w:rsid w:val="00340DA2"/>
    <w:rsid w:val="00347B3B"/>
    <w:rsid w:val="00351DB5"/>
    <w:rsid w:val="00360FC8"/>
    <w:rsid w:val="0036293E"/>
    <w:rsid w:val="00364663"/>
    <w:rsid w:val="00380E63"/>
    <w:rsid w:val="00384D5F"/>
    <w:rsid w:val="00391325"/>
    <w:rsid w:val="003921DD"/>
    <w:rsid w:val="003B07F5"/>
    <w:rsid w:val="003B1BBA"/>
    <w:rsid w:val="003B1F7B"/>
    <w:rsid w:val="003B420A"/>
    <w:rsid w:val="003C1827"/>
    <w:rsid w:val="003C379F"/>
    <w:rsid w:val="003C7BB9"/>
    <w:rsid w:val="003D3AE3"/>
    <w:rsid w:val="003D72D5"/>
    <w:rsid w:val="003E5236"/>
    <w:rsid w:val="003F2AB0"/>
    <w:rsid w:val="003F344B"/>
    <w:rsid w:val="003F65DF"/>
    <w:rsid w:val="004017AF"/>
    <w:rsid w:val="00414743"/>
    <w:rsid w:val="0043146A"/>
    <w:rsid w:val="00443B0A"/>
    <w:rsid w:val="00444A17"/>
    <w:rsid w:val="004479F7"/>
    <w:rsid w:val="0045062A"/>
    <w:rsid w:val="00466C32"/>
    <w:rsid w:val="00467A99"/>
    <w:rsid w:val="0049099F"/>
    <w:rsid w:val="004A594F"/>
    <w:rsid w:val="004A5CD2"/>
    <w:rsid w:val="004B49A3"/>
    <w:rsid w:val="004B71DE"/>
    <w:rsid w:val="004D2C62"/>
    <w:rsid w:val="004E6A3A"/>
    <w:rsid w:val="00523687"/>
    <w:rsid w:val="00527ACB"/>
    <w:rsid w:val="005311B0"/>
    <w:rsid w:val="0053226D"/>
    <w:rsid w:val="00532408"/>
    <w:rsid w:val="0053592F"/>
    <w:rsid w:val="0053688E"/>
    <w:rsid w:val="00554DFD"/>
    <w:rsid w:val="00555D4F"/>
    <w:rsid w:val="0056026D"/>
    <w:rsid w:val="00562D22"/>
    <w:rsid w:val="00564DD0"/>
    <w:rsid w:val="0056654A"/>
    <w:rsid w:val="0056673C"/>
    <w:rsid w:val="00572398"/>
    <w:rsid w:val="00572D35"/>
    <w:rsid w:val="00576520"/>
    <w:rsid w:val="00585FAC"/>
    <w:rsid w:val="00593412"/>
    <w:rsid w:val="0059797B"/>
    <w:rsid w:val="005A08A8"/>
    <w:rsid w:val="005A0BE1"/>
    <w:rsid w:val="005B0C6D"/>
    <w:rsid w:val="005B4B98"/>
    <w:rsid w:val="005C5B5F"/>
    <w:rsid w:val="005D1999"/>
    <w:rsid w:val="005D51D3"/>
    <w:rsid w:val="005E6344"/>
    <w:rsid w:val="005F0B09"/>
    <w:rsid w:val="005F1840"/>
    <w:rsid w:val="005F28DA"/>
    <w:rsid w:val="00613D9B"/>
    <w:rsid w:val="00625BAD"/>
    <w:rsid w:val="00631B67"/>
    <w:rsid w:val="00642FBA"/>
    <w:rsid w:val="00645943"/>
    <w:rsid w:val="00651CDB"/>
    <w:rsid w:val="006573DB"/>
    <w:rsid w:val="006602A5"/>
    <w:rsid w:val="00667CAF"/>
    <w:rsid w:val="006705FC"/>
    <w:rsid w:val="00673EDA"/>
    <w:rsid w:val="00680407"/>
    <w:rsid w:val="00682B45"/>
    <w:rsid w:val="006840B2"/>
    <w:rsid w:val="006854B4"/>
    <w:rsid w:val="0069566B"/>
    <w:rsid w:val="00697514"/>
    <w:rsid w:val="006976F0"/>
    <w:rsid w:val="006A49F9"/>
    <w:rsid w:val="006A5A96"/>
    <w:rsid w:val="006B2566"/>
    <w:rsid w:val="006B2EBC"/>
    <w:rsid w:val="006D012B"/>
    <w:rsid w:val="006D0918"/>
    <w:rsid w:val="006D6A99"/>
    <w:rsid w:val="006E079C"/>
    <w:rsid w:val="006E6424"/>
    <w:rsid w:val="006F1E36"/>
    <w:rsid w:val="006F3646"/>
    <w:rsid w:val="007017AD"/>
    <w:rsid w:val="00701C9B"/>
    <w:rsid w:val="007038D2"/>
    <w:rsid w:val="00714DB3"/>
    <w:rsid w:val="0071776D"/>
    <w:rsid w:val="0071781C"/>
    <w:rsid w:val="00722542"/>
    <w:rsid w:val="007347DF"/>
    <w:rsid w:val="00735EAC"/>
    <w:rsid w:val="00741EDB"/>
    <w:rsid w:val="00745F9E"/>
    <w:rsid w:val="00752EF5"/>
    <w:rsid w:val="00754778"/>
    <w:rsid w:val="00761D95"/>
    <w:rsid w:val="00764DF6"/>
    <w:rsid w:val="00765121"/>
    <w:rsid w:val="007822FB"/>
    <w:rsid w:val="00785C59"/>
    <w:rsid w:val="00792A3E"/>
    <w:rsid w:val="00794C4B"/>
    <w:rsid w:val="007A555C"/>
    <w:rsid w:val="007B00FC"/>
    <w:rsid w:val="007B025C"/>
    <w:rsid w:val="007B1BD0"/>
    <w:rsid w:val="007B3F21"/>
    <w:rsid w:val="007B41EF"/>
    <w:rsid w:val="007B4B01"/>
    <w:rsid w:val="007B6AB8"/>
    <w:rsid w:val="007B79DA"/>
    <w:rsid w:val="007C56C8"/>
    <w:rsid w:val="007C78D0"/>
    <w:rsid w:val="007D0E18"/>
    <w:rsid w:val="007D23B6"/>
    <w:rsid w:val="007D27C3"/>
    <w:rsid w:val="007D2F84"/>
    <w:rsid w:val="007D4F0C"/>
    <w:rsid w:val="007E1FF0"/>
    <w:rsid w:val="007E342E"/>
    <w:rsid w:val="007E53AE"/>
    <w:rsid w:val="007F17B2"/>
    <w:rsid w:val="0081577A"/>
    <w:rsid w:val="00817336"/>
    <w:rsid w:val="008207B7"/>
    <w:rsid w:val="00821A32"/>
    <w:rsid w:val="00823270"/>
    <w:rsid w:val="00825BF8"/>
    <w:rsid w:val="00826D02"/>
    <w:rsid w:val="008278E6"/>
    <w:rsid w:val="00827CA7"/>
    <w:rsid w:val="008333B0"/>
    <w:rsid w:val="00837B42"/>
    <w:rsid w:val="00853CA3"/>
    <w:rsid w:val="00855155"/>
    <w:rsid w:val="00860DB9"/>
    <w:rsid w:val="008613A6"/>
    <w:rsid w:val="00861925"/>
    <w:rsid w:val="008637B6"/>
    <w:rsid w:val="00874C5B"/>
    <w:rsid w:val="0087518B"/>
    <w:rsid w:val="008827F2"/>
    <w:rsid w:val="00883F07"/>
    <w:rsid w:val="00885C27"/>
    <w:rsid w:val="00891EA2"/>
    <w:rsid w:val="00893E73"/>
    <w:rsid w:val="0089446E"/>
    <w:rsid w:val="0089588F"/>
    <w:rsid w:val="008A3230"/>
    <w:rsid w:val="008B0669"/>
    <w:rsid w:val="008B15CC"/>
    <w:rsid w:val="008B5D57"/>
    <w:rsid w:val="008C205F"/>
    <w:rsid w:val="008C74CF"/>
    <w:rsid w:val="008D0D4E"/>
    <w:rsid w:val="008D4DAF"/>
    <w:rsid w:val="008D6464"/>
    <w:rsid w:val="008D7384"/>
    <w:rsid w:val="008E008F"/>
    <w:rsid w:val="008E4791"/>
    <w:rsid w:val="008E65C4"/>
    <w:rsid w:val="008E6FED"/>
    <w:rsid w:val="008F0468"/>
    <w:rsid w:val="008F3C1F"/>
    <w:rsid w:val="008F5A3B"/>
    <w:rsid w:val="008F5B16"/>
    <w:rsid w:val="00905469"/>
    <w:rsid w:val="00915A26"/>
    <w:rsid w:val="00916B21"/>
    <w:rsid w:val="00931C27"/>
    <w:rsid w:val="00941AE1"/>
    <w:rsid w:val="00946F52"/>
    <w:rsid w:val="00963D7A"/>
    <w:rsid w:val="00964E49"/>
    <w:rsid w:val="00970509"/>
    <w:rsid w:val="00971AAC"/>
    <w:rsid w:val="00976B5C"/>
    <w:rsid w:val="00985D67"/>
    <w:rsid w:val="0098623A"/>
    <w:rsid w:val="00991A59"/>
    <w:rsid w:val="00993C06"/>
    <w:rsid w:val="009A0904"/>
    <w:rsid w:val="009B3CC7"/>
    <w:rsid w:val="009C6769"/>
    <w:rsid w:val="009D35B5"/>
    <w:rsid w:val="009E7140"/>
    <w:rsid w:val="009F1F3A"/>
    <w:rsid w:val="009F5809"/>
    <w:rsid w:val="009F7010"/>
    <w:rsid w:val="009F74EE"/>
    <w:rsid w:val="00A00571"/>
    <w:rsid w:val="00A02089"/>
    <w:rsid w:val="00A06B4F"/>
    <w:rsid w:val="00A16870"/>
    <w:rsid w:val="00A2327D"/>
    <w:rsid w:val="00A269BA"/>
    <w:rsid w:val="00A26A05"/>
    <w:rsid w:val="00A317DD"/>
    <w:rsid w:val="00A325BC"/>
    <w:rsid w:val="00A365BF"/>
    <w:rsid w:val="00A41AD1"/>
    <w:rsid w:val="00A41E8A"/>
    <w:rsid w:val="00A63BAC"/>
    <w:rsid w:val="00A649E6"/>
    <w:rsid w:val="00A67B1D"/>
    <w:rsid w:val="00A7044C"/>
    <w:rsid w:val="00A716BF"/>
    <w:rsid w:val="00A7218F"/>
    <w:rsid w:val="00A810EB"/>
    <w:rsid w:val="00AA2FC4"/>
    <w:rsid w:val="00AA7A1D"/>
    <w:rsid w:val="00AB0164"/>
    <w:rsid w:val="00AB7019"/>
    <w:rsid w:val="00AC348D"/>
    <w:rsid w:val="00AD146C"/>
    <w:rsid w:val="00AD2D32"/>
    <w:rsid w:val="00AD3077"/>
    <w:rsid w:val="00AD749F"/>
    <w:rsid w:val="00AE2107"/>
    <w:rsid w:val="00AF159E"/>
    <w:rsid w:val="00AF3D93"/>
    <w:rsid w:val="00B0132B"/>
    <w:rsid w:val="00B01742"/>
    <w:rsid w:val="00B01961"/>
    <w:rsid w:val="00B07DD2"/>
    <w:rsid w:val="00B154C2"/>
    <w:rsid w:val="00B24C4C"/>
    <w:rsid w:val="00B27112"/>
    <w:rsid w:val="00B27BF2"/>
    <w:rsid w:val="00B34F03"/>
    <w:rsid w:val="00B37FE4"/>
    <w:rsid w:val="00B42024"/>
    <w:rsid w:val="00B43FB3"/>
    <w:rsid w:val="00B5569E"/>
    <w:rsid w:val="00B56452"/>
    <w:rsid w:val="00B56DD7"/>
    <w:rsid w:val="00B62B4A"/>
    <w:rsid w:val="00B712B8"/>
    <w:rsid w:val="00B73E30"/>
    <w:rsid w:val="00B75B6B"/>
    <w:rsid w:val="00B83023"/>
    <w:rsid w:val="00B83B65"/>
    <w:rsid w:val="00B84701"/>
    <w:rsid w:val="00BA7379"/>
    <w:rsid w:val="00BB310B"/>
    <w:rsid w:val="00BB6830"/>
    <w:rsid w:val="00BC178E"/>
    <w:rsid w:val="00BC47CB"/>
    <w:rsid w:val="00BD0405"/>
    <w:rsid w:val="00BD2946"/>
    <w:rsid w:val="00BD6428"/>
    <w:rsid w:val="00BD799B"/>
    <w:rsid w:val="00BE1AA7"/>
    <w:rsid w:val="00BE2D11"/>
    <w:rsid w:val="00BE4621"/>
    <w:rsid w:val="00BE5A66"/>
    <w:rsid w:val="00BF27FC"/>
    <w:rsid w:val="00BF3F82"/>
    <w:rsid w:val="00BF4A8D"/>
    <w:rsid w:val="00BF6B13"/>
    <w:rsid w:val="00BF716C"/>
    <w:rsid w:val="00BF7C7A"/>
    <w:rsid w:val="00C04092"/>
    <w:rsid w:val="00C10010"/>
    <w:rsid w:val="00C20AC7"/>
    <w:rsid w:val="00C309A8"/>
    <w:rsid w:val="00C336DB"/>
    <w:rsid w:val="00C355E2"/>
    <w:rsid w:val="00C42C31"/>
    <w:rsid w:val="00C45F74"/>
    <w:rsid w:val="00C46F6D"/>
    <w:rsid w:val="00C53E1F"/>
    <w:rsid w:val="00C73389"/>
    <w:rsid w:val="00C748AF"/>
    <w:rsid w:val="00C74E22"/>
    <w:rsid w:val="00C86E75"/>
    <w:rsid w:val="00C86E7B"/>
    <w:rsid w:val="00CB0AD3"/>
    <w:rsid w:val="00CB3195"/>
    <w:rsid w:val="00CB499C"/>
    <w:rsid w:val="00CC6024"/>
    <w:rsid w:val="00CE3E22"/>
    <w:rsid w:val="00D014D6"/>
    <w:rsid w:val="00D032A4"/>
    <w:rsid w:val="00D0351A"/>
    <w:rsid w:val="00D07912"/>
    <w:rsid w:val="00D17EAF"/>
    <w:rsid w:val="00D24737"/>
    <w:rsid w:val="00D25231"/>
    <w:rsid w:val="00D255E4"/>
    <w:rsid w:val="00D27B1C"/>
    <w:rsid w:val="00D30148"/>
    <w:rsid w:val="00D304C2"/>
    <w:rsid w:val="00D379CB"/>
    <w:rsid w:val="00D43743"/>
    <w:rsid w:val="00D53981"/>
    <w:rsid w:val="00D56C47"/>
    <w:rsid w:val="00D64373"/>
    <w:rsid w:val="00D66B1A"/>
    <w:rsid w:val="00D73570"/>
    <w:rsid w:val="00D760A7"/>
    <w:rsid w:val="00D85B83"/>
    <w:rsid w:val="00D953A6"/>
    <w:rsid w:val="00DA25BB"/>
    <w:rsid w:val="00DA74AB"/>
    <w:rsid w:val="00DB0A9F"/>
    <w:rsid w:val="00DB7800"/>
    <w:rsid w:val="00DC5E5A"/>
    <w:rsid w:val="00DD1164"/>
    <w:rsid w:val="00DD63CC"/>
    <w:rsid w:val="00DD6C7A"/>
    <w:rsid w:val="00DE3AED"/>
    <w:rsid w:val="00DE732B"/>
    <w:rsid w:val="00DF5A46"/>
    <w:rsid w:val="00E16C88"/>
    <w:rsid w:val="00E2370D"/>
    <w:rsid w:val="00E25502"/>
    <w:rsid w:val="00E35AA2"/>
    <w:rsid w:val="00E36BA9"/>
    <w:rsid w:val="00E43714"/>
    <w:rsid w:val="00E4782D"/>
    <w:rsid w:val="00E50931"/>
    <w:rsid w:val="00E6426F"/>
    <w:rsid w:val="00E6437A"/>
    <w:rsid w:val="00E71B45"/>
    <w:rsid w:val="00E74C22"/>
    <w:rsid w:val="00E80371"/>
    <w:rsid w:val="00E8509E"/>
    <w:rsid w:val="00E92027"/>
    <w:rsid w:val="00EA3180"/>
    <w:rsid w:val="00EA460E"/>
    <w:rsid w:val="00EB45CE"/>
    <w:rsid w:val="00EC7539"/>
    <w:rsid w:val="00EE0374"/>
    <w:rsid w:val="00EE108E"/>
    <w:rsid w:val="00EE17FF"/>
    <w:rsid w:val="00EE2D77"/>
    <w:rsid w:val="00EF03D4"/>
    <w:rsid w:val="00EF3612"/>
    <w:rsid w:val="00EF474E"/>
    <w:rsid w:val="00F00346"/>
    <w:rsid w:val="00F1364A"/>
    <w:rsid w:val="00F14D60"/>
    <w:rsid w:val="00F16A5A"/>
    <w:rsid w:val="00F24B4C"/>
    <w:rsid w:val="00F2699F"/>
    <w:rsid w:val="00F26F0C"/>
    <w:rsid w:val="00F276E5"/>
    <w:rsid w:val="00F31F1A"/>
    <w:rsid w:val="00F37436"/>
    <w:rsid w:val="00F413EE"/>
    <w:rsid w:val="00F46FD7"/>
    <w:rsid w:val="00F56992"/>
    <w:rsid w:val="00F740B3"/>
    <w:rsid w:val="00F91DBD"/>
    <w:rsid w:val="00F97BAD"/>
    <w:rsid w:val="00FA3C01"/>
    <w:rsid w:val="00FA523E"/>
    <w:rsid w:val="00FA5A2E"/>
    <w:rsid w:val="00FB2A6F"/>
    <w:rsid w:val="00FB4A6F"/>
    <w:rsid w:val="00FB5925"/>
    <w:rsid w:val="00FC61AE"/>
    <w:rsid w:val="00FE2E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SimSun"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SimSun"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SimSun" w:hAnsi="Arial" w:cs="Times New Roman"/>
      <w:kern w:val="0"/>
      <w:sz w:val="28"/>
      <w:szCs w:val="28"/>
      <w:lang w:val="en-GB" w:eastAsia="zh-CN"/>
    </w:rPr>
  </w:style>
  <w:style w:type="character" w:customStyle="1" w:styleId="Heading4Char">
    <w:name w:val="Heading 4 Char"/>
    <w:basedOn w:val="DefaultParagraphFont"/>
    <w:link w:val="Heading4"/>
    <w:semiHidden/>
    <w:rsid w:val="00BF7C7A"/>
    <w:rPr>
      <w:rFonts w:ascii="Arial" w:eastAsia="SimSun"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SimSun"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SimSun"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SimSun"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SimSun"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SimSun"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SimSun"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SimSun"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uiPriority w:val="99"/>
    <w:semiHidden/>
    <w:unhideWhenUsed/>
    <w:rsid w:val="006976F0"/>
    <w:rPr>
      <w:sz w:val="18"/>
      <w:szCs w:val="18"/>
    </w:rPr>
  </w:style>
  <w:style w:type="paragraph" w:styleId="CommentText">
    <w:name w:val="annotation text"/>
    <w:basedOn w:val="Normal"/>
    <w:link w:val="CommentTextChar"/>
    <w:uiPriority w:val="99"/>
    <w:semiHidden/>
    <w:unhideWhenUsed/>
    <w:rsid w:val="006976F0"/>
    <w:pPr>
      <w:jc w:val="left"/>
    </w:pPr>
  </w:style>
  <w:style w:type="character" w:customStyle="1" w:styleId="CommentTextChar">
    <w:name w:val="Comment Text Char"/>
    <w:basedOn w:val="DefaultParagraphFont"/>
    <w:link w:val="CommentText"/>
    <w:uiPriority w:val="99"/>
    <w:semiHidden/>
    <w:rsid w:val="006976F0"/>
    <w:rPr>
      <w:rFonts w:ascii="Arial" w:eastAsia="SimSun"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SimSun" w:hAnsi="Arial" w:cs="Times New Roman"/>
      <w:b/>
      <w:bCs/>
      <w:kern w:val="0"/>
      <w:sz w:val="20"/>
      <w:szCs w:val="20"/>
      <w:lang w:val="en-GB" w:eastAsia="zh-CN"/>
    </w:rPr>
  </w:style>
  <w:style w:type="table" w:styleId="TableGrid">
    <w:name w:val="Table Grid"/>
    <w:basedOn w:val="TableNormal"/>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SimSun"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semiHidden/>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2919</Words>
  <Characters>15653</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2</cp:revision>
  <dcterms:created xsi:type="dcterms:W3CDTF">2024-05-10T07:35:00Z</dcterms:created>
  <dcterms:modified xsi:type="dcterms:W3CDTF">2024-05-10T07:35:00Z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